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208" w:tblpY="-682"/>
        <w:tblW w:w="11023" w:type="dxa"/>
        <w:tblLayout w:type="fixed"/>
        <w:tblLook w:val="04A0" w:firstRow="1" w:lastRow="0" w:firstColumn="1" w:lastColumn="0" w:noHBand="0" w:noVBand="1"/>
      </w:tblPr>
      <w:tblGrid>
        <w:gridCol w:w="2269"/>
        <w:gridCol w:w="8754"/>
      </w:tblGrid>
      <w:tr w:rsidR="00B8033E" w:rsidTr="00AD1EE3">
        <w:trPr>
          <w:trHeight w:val="600"/>
        </w:trPr>
        <w:tc>
          <w:tcPr>
            <w:tcW w:w="2269" w:type="dxa"/>
            <w:hideMark/>
          </w:tcPr>
          <w:p w:rsidR="00B8033E" w:rsidRDefault="00B8033E" w:rsidP="00B8033E">
            <w:pPr>
              <w:spacing w:after="0" w:line="240" w:lineRule="auto"/>
            </w:pPr>
            <w:r w:rsidRPr="005F6424">
              <w:rPr>
                <w:noProof/>
              </w:rPr>
              <w:drawing>
                <wp:inline distT="0" distB="0" distL="0" distR="0">
                  <wp:extent cx="1095375" cy="1952625"/>
                  <wp:effectExtent l="19050" t="0" r="9525" b="0"/>
                  <wp:docPr id="21" name="Рисунок 1" descr="nordostzalojnik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 descr="nordostzalojn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716" cy="19603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8033E" w:rsidRPr="005F6424" w:rsidRDefault="00B8033E" w:rsidP="00B8033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5F6424">
              <w:t xml:space="preserve">                                                 </w:t>
            </w:r>
          </w:p>
        </w:tc>
        <w:tc>
          <w:tcPr>
            <w:tcW w:w="8754" w:type="dxa"/>
            <w:vMerge w:val="restart"/>
          </w:tcPr>
          <w:p w:rsidR="00B8033E" w:rsidRPr="00000531" w:rsidRDefault="00B8033E" w:rsidP="00B803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72"/>
                <w:szCs w:val="72"/>
              </w:rPr>
            </w:pPr>
            <w:r w:rsidRPr="00000531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>УВАЖАЕМЫЕ жители</w:t>
            </w:r>
            <w:bookmarkStart w:id="0" w:name="_GoBack"/>
            <w:bookmarkEnd w:id="0"/>
            <w:r w:rsidRPr="00000531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>!</w:t>
            </w:r>
          </w:p>
          <w:p w:rsidR="00B8033E" w:rsidRPr="00B8033E" w:rsidRDefault="00B8033E" w:rsidP="00B8033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00531">
              <w:rPr>
                <w:rFonts w:ascii="Times New Roman" w:hAnsi="Times New Roman" w:cs="Times New Roman"/>
                <w:b/>
                <w:sz w:val="40"/>
                <w:szCs w:val="40"/>
              </w:rPr>
              <w:t>ПОМНИТЕ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8033E">
              <w:rPr>
                <w:rFonts w:ascii="Times New Roman" w:hAnsi="Times New Roman" w:cs="Times New Roman"/>
                <w:sz w:val="32"/>
                <w:szCs w:val="32"/>
              </w:rPr>
              <w:t>что предотвращение террористических актов зависит в большей степени от вашей бдительности.</w:t>
            </w:r>
          </w:p>
          <w:p w:rsidR="00B8033E" w:rsidRPr="00B8033E" w:rsidRDefault="00B8033E" w:rsidP="00B80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8033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Будьте наблюдательны!</w:t>
            </w:r>
          </w:p>
          <w:p w:rsidR="00B8033E" w:rsidRPr="00B8033E" w:rsidRDefault="00B8033E" w:rsidP="00B80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8033E">
              <w:rPr>
                <w:rFonts w:ascii="Times New Roman" w:hAnsi="Times New Roman" w:cs="Times New Roman"/>
                <w:sz w:val="32"/>
                <w:szCs w:val="32"/>
              </w:rPr>
              <w:t xml:space="preserve">Только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B8033E">
              <w:rPr>
                <w:rFonts w:ascii="Times New Roman" w:hAnsi="Times New Roman" w:cs="Times New Roman"/>
                <w:sz w:val="32"/>
                <w:szCs w:val="32"/>
              </w:rPr>
              <w:t>ы способны своевременно обнаружить предметы и людей, посторонних в вашем подъезде, дворе, улице.</w:t>
            </w:r>
          </w:p>
          <w:p w:rsidR="00B8033E" w:rsidRPr="00B8033E" w:rsidRDefault="00B8033E" w:rsidP="00B80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8033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Будьте бдительны</w:t>
            </w:r>
            <w:r w:rsidRPr="00B8033E">
              <w:rPr>
                <w:rFonts w:ascii="Times New Roman" w:hAnsi="Times New Roman" w:cs="Times New Roman"/>
                <w:b/>
                <w:sz w:val="32"/>
                <w:szCs w:val="32"/>
              </w:rPr>
              <w:t>!</w:t>
            </w:r>
            <w:r w:rsidRPr="00B8033E">
              <w:rPr>
                <w:rFonts w:ascii="Times New Roman" w:hAnsi="Times New Roman" w:cs="Times New Roman"/>
                <w:sz w:val="32"/>
                <w:szCs w:val="32"/>
              </w:rPr>
              <w:t xml:space="preserve"> Обращайте внимание на поведение окружающих, наличие бесхозных и несоответствующих обстановке предметов.</w:t>
            </w:r>
          </w:p>
          <w:p w:rsidR="00B8033E" w:rsidRPr="00B8033E" w:rsidRDefault="00B8033E" w:rsidP="00B80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8033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Не делайте вид, что ничего не замечаете</w:t>
            </w:r>
            <w:r w:rsidRPr="00B803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8033E">
              <w:rPr>
                <w:rFonts w:ascii="Times New Roman" w:hAnsi="Times New Roman" w:cs="Times New Roman"/>
                <w:sz w:val="32"/>
                <w:szCs w:val="32"/>
              </w:rPr>
              <w:t>при опасном поведении попутчика в транспорте. Вы имеете полное право защищать свой временный дом.</w:t>
            </w:r>
          </w:p>
          <w:p w:rsidR="00B8033E" w:rsidRPr="00B8033E" w:rsidRDefault="00B8033E" w:rsidP="00B80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8033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Никогда не принимайте на хранение или передачу другому лицу предметы</w:t>
            </w:r>
            <w:r w:rsidRPr="00B8033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,</w:t>
            </w:r>
            <w:r w:rsidRPr="00B8033E">
              <w:rPr>
                <w:rFonts w:ascii="Times New Roman" w:hAnsi="Times New Roman" w:cs="Times New Roman"/>
                <w:sz w:val="32"/>
                <w:szCs w:val="32"/>
              </w:rPr>
              <w:t xml:space="preserve"> даже самые безопасные. Обнаружение подозрительного предмета в неподходящем месте не должно ослаблять вашу осторожность. Злоумышленник мог попросту бросить его, испугался чего-то. Даже если у вас имеется личный опыт обращения с взрывчатыми веществами, не пытайтесь манипулировать ими. Самодельные взрыватели бывают сверхчувствительны.</w:t>
            </w:r>
          </w:p>
          <w:p w:rsidR="00B8033E" w:rsidRPr="00B8033E" w:rsidRDefault="00B8033E" w:rsidP="00B80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8033E">
              <w:rPr>
                <w:rFonts w:ascii="Times New Roman" w:hAnsi="Times New Roman" w:cs="Times New Roman"/>
                <w:b/>
                <w:sz w:val="32"/>
                <w:szCs w:val="32"/>
              </w:rPr>
              <w:t>Не приближайтесь, а тем более не прикасайтесь к подозрительному предмету</w:t>
            </w:r>
            <w:r w:rsidRPr="00B8033E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Pr="00B8033E">
              <w:rPr>
                <w:rFonts w:ascii="Times New Roman" w:hAnsi="Times New Roman" w:cs="Times New Roman"/>
                <w:b/>
                <w:sz w:val="32"/>
                <w:szCs w:val="32"/>
              </w:rPr>
              <w:t>это может стоить Вам жизни!</w:t>
            </w:r>
          </w:p>
          <w:p w:rsidR="00B8033E" w:rsidRPr="00B8033E" w:rsidRDefault="00B8033E" w:rsidP="00B80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8033E">
              <w:rPr>
                <w:rFonts w:ascii="Times New Roman" w:hAnsi="Times New Roman" w:cs="Times New Roman"/>
                <w:b/>
                <w:sz w:val="32"/>
                <w:szCs w:val="32"/>
              </w:rPr>
              <w:t>Родители! Вы отвечаете за жизнь и здоровье Ваших детей</w:t>
            </w:r>
            <w:r w:rsidRPr="00B8033E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  <w:p w:rsidR="00B8033E" w:rsidRPr="00B8033E" w:rsidRDefault="00B8033E" w:rsidP="00B80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8033E">
              <w:rPr>
                <w:rFonts w:ascii="Times New Roman" w:hAnsi="Times New Roman" w:cs="Times New Roman"/>
                <w:sz w:val="32"/>
                <w:szCs w:val="32"/>
              </w:rPr>
              <w:t xml:space="preserve">Научите своих детей мерам безопасности: не разговаривать с незнакомыми людьми, не открывать дверь незнакомым лицам, не подбирать бесхозные игрушки, не прикасаться к незнакомым находкам. </w:t>
            </w:r>
          </w:p>
          <w:p w:rsidR="00B8033E" w:rsidRPr="00B8033E" w:rsidRDefault="00B8033E" w:rsidP="00B80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8033E">
              <w:rPr>
                <w:rFonts w:ascii="Times New Roman" w:hAnsi="Times New Roman" w:cs="Times New Roman"/>
                <w:sz w:val="32"/>
                <w:szCs w:val="32"/>
              </w:rPr>
              <w:t>Помните сами и объясните своим детям, что заведомо ложное сообщение об акте терроризма является уголовно наказуемым преступлением!</w:t>
            </w:r>
          </w:p>
          <w:p w:rsidR="00B8033E" w:rsidRDefault="00B8033E" w:rsidP="00B80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8033E" w:rsidRPr="00000531" w:rsidRDefault="00B8033E" w:rsidP="00B803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33E" w:rsidTr="00AD1EE3">
        <w:trPr>
          <w:trHeight w:val="1509"/>
        </w:trPr>
        <w:tc>
          <w:tcPr>
            <w:tcW w:w="2269" w:type="dxa"/>
            <w:hideMark/>
          </w:tcPr>
          <w:p w:rsidR="00B8033E" w:rsidRDefault="00B8033E" w:rsidP="00B8033E">
            <w:pPr>
              <w:spacing w:after="0" w:line="240" w:lineRule="auto"/>
            </w:pPr>
            <w:r w:rsidRPr="005F6424">
              <w:rPr>
                <w:noProof/>
              </w:rPr>
              <w:drawing>
                <wp:inline distT="0" distB="0" distL="0" distR="0">
                  <wp:extent cx="1095375" cy="1333500"/>
                  <wp:effectExtent l="19050" t="0" r="9525" b="0"/>
                  <wp:docPr id="22" name="Рисунок 2" descr="71879033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93" name="Picture 5" descr="71879033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21" cy="1335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8033E" w:rsidRDefault="00B8033E" w:rsidP="00B8033E">
            <w:pPr>
              <w:spacing w:after="0" w:line="240" w:lineRule="auto"/>
            </w:pPr>
            <w:r w:rsidRPr="00B006C5">
              <w:rPr>
                <w:noProof/>
              </w:rPr>
              <w:drawing>
                <wp:inline distT="0" distB="0" distL="0" distR="0">
                  <wp:extent cx="971550" cy="1314450"/>
                  <wp:effectExtent l="19050" t="0" r="0" b="0"/>
                  <wp:docPr id="23" name="Рисунок 4" descr="71806647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 descr="71806647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711" cy="1314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8033E" w:rsidRDefault="00B8033E" w:rsidP="00B8033E">
            <w:pPr>
              <w:spacing w:after="0" w:line="240" w:lineRule="auto"/>
            </w:pPr>
          </w:p>
          <w:p w:rsidR="00B8033E" w:rsidRDefault="00B8033E" w:rsidP="00B8033E">
            <w:pPr>
              <w:spacing w:after="0" w:line="240" w:lineRule="auto"/>
            </w:pPr>
          </w:p>
          <w:p w:rsidR="00B8033E" w:rsidRDefault="00B8033E" w:rsidP="00B8033E">
            <w:pPr>
              <w:spacing w:after="0" w:line="240" w:lineRule="auto"/>
            </w:pPr>
            <w:r w:rsidRPr="00B006C5">
              <w:rPr>
                <w:noProof/>
              </w:rPr>
              <w:drawing>
                <wp:inline distT="0" distB="0" distL="0" distR="0">
                  <wp:extent cx="1104900" cy="1714500"/>
                  <wp:effectExtent l="19050" t="0" r="0" b="0"/>
                  <wp:docPr id="24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953" cy="1719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8033E" w:rsidRDefault="00B8033E" w:rsidP="00B8033E">
            <w:pPr>
              <w:spacing w:after="0" w:line="240" w:lineRule="auto"/>
            </w:pPr>
          </w:p>
          <w:p w:rsidR="00B8033E" w:rsidRDefault="00B8033E" w:rsidP="00B8033E">
            <w:pPr>
              <w:spacing w:after="0" w:line="240" w:lineRule="auto"/>
            </w:pPr>
          </w:p>
          <w:p w:rsidR="00B8033E" w:rsidRDefault="00B8033E" w:rsidP="00B8033E">
            <w:pPr>
              <w:spacing w:after="0" w:line="240" w:lineRule="auto"/>
            </w:pPr>
          </w:p>
          <w:p w:rsidR="00B8033E" w:rsidRDefault="00B8033E" w:rsidP="00B8033E">
            <w:pPr>
              <w:spacing w:after="0" w:line="240" w:lineRule="auto"/>
            </w:pPr>
          </w:p>
          <w:p w:rsidR="00B8033E" w:rsidRDefault="00B8033E" w:rsidP="00B8033E">
            <w:pPr>
              <w:spacing w:after="0" w:line="240" w:lineRule="auto"/>
            </w:pPr>
          </w:p>
          <w:p w:rsidR="00B8033E" w:rsidRDefault="00B8033E" w:rsidP="00B8033E">
            <w:pPr>
              <w:spacing w:after="0" w:line="240" w:lineRule="auto"/>
            </w:pPr>
            <w:r w:rsidRPr="00B006C5">
              <w:rPr>
                <w:noProof/>
              </w:rPr>
              <w:drawing>
                <wp:inline distT="0" distB="0" distL="0" distR="0">
                  <wp:extent cx="1066800" cy="1638300"/>
                  <wp:effectExtent l="19050" t="0" r="0" b="0"/>
                  <wp:docPr id="25" name="Рисунок 5" descr="оружи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20" name="Picture 4" descr="оруж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052" cy="1646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8033E" w:rsidRPr="005F6424" w:rsidRDefault="00B8033E" w:rsidP="00B8033E">
            <w:pPr>
              <w:spacing w:after="0" w:line="240" w:lineRule="auto"/>
            </w:pPr>
          </w:p>
        </w:tc>
        <w:tc>
          <w:tcPr>
            <w:tcW w:w="8754" w:type="dxa"/>
            <w:vMerge/>
            <w:vAlign w:val="center"/>
            <w:hideMark/>
          </w:tcPr>
          <w:p w:rsidR="00B8033E" w:rsidRDefault="00B8033E" w:rsidP="00B803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06C5" w:rsidRPr="00B8033E" w:rsidRDefault="00B006C5" w:rsidP="00B8033E">
      <w:pPr>
        <w:spacing w:after="0" w:line="240" w:lineRule="auto"/>
      </w:pPr>
    </w:p>
    <w:sectPr w:rsidR="00B006C5" w:rsidRPr="00B8033E" w:rsidSect="00B8033E">
      <w:pgSz w:w="11906" w:h="16838"/>
      <w:pgMar w:top="851" w:right="851" w:bottom="567" w:left="1701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E4" w:rsidRDefault="00400BE4" w:rsidP="00295EC1">
      <w:pPr>
        <w:spacing w:after="0" w:line="240" w:lineRule="auto"/>
      </w:pPr>
      <w:r>
        <w:separator/>
      </w:r>
    </w:p>
  </w:endnote>
  <w:endnote w:type="continuationSeparator" w:id="0">
    <w:p w:rsidR="00400BE4" w:rsidRDefault="00400BE4" w:rsidP="0029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E4" w:rsidRDefault="00400BE4" w:rsidP="00295EC1">
      <w:pPr>
        <w:spacing w:after="0" w:line="240" w:lineRule="auto"/>
      </w:pPr>
      <w:r>
        <w:separator/>
      </w:r>
    </w:p>
  </w:footnote>
  <w:footnote w:type="continuationSeparator" w:id="0">
    <w:p w:rsidR="00400BE4" w:rsidRDefault="00400BE4" w:rsidP="00295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C5"/>
    <w:rsid w:val="000402DD"/>
    <w:rsid w:val="00295EC1"/>
    <w:rsid w:val="002B43E9"/>
    <w:rsid w:val="00300935"/>
    <w:rsid w:val="00400BE4"/>
    <w:rsid w:val="004C2641"/>
    <w:rsid w:val="00562CD8"/>
    <w:rsid w:val="00612399"/>
    <w:rsid w:val="00673271"/>
    <w:rsid w:val="008D23DB"/>
    <w:rsid w:val="00B006C5"/>
    <w:rsid w:val="00B8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6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9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5EC1"/>
  </w:style>
  <w:style w:type="paragraph" w:styleId="a7">
    <w:name w:val="footer"/>
    <w:basedOn w:val="a"/>
    <w:link w:val="a8"/>
    <w:uiPriority w:val="99"/>
    <w:semiHidden/>
    <w:unhideWhenUsed/>
    <w:rsid w:val="0029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5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6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9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5EC1"/>
  </w:style>
  <w:style w:type="paragraph" w:styleId="a7">
    <w:name w:val="footer"/>
    <w:basedOn w:val="a"/>
    <w:link w:val="a8"/>
    <w:uiPriority w:val="99"/>
    <w:semiHidden/>
    <w:unhideWhenUsed/>
    <w:rsid w:val="0029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C85F-D8D2-4233-82D8-FC824ADA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</cp:revision>
  <cp:lastPrinted>2014-06-03T09:24:00Z</cp:lastPrinted>
  <dcterms:created xsi:type="dcterms:W3CDTF">2016-06-17T04:29:00Z</dcterms:created>
  <dcterms:modified xsi:type="dcterms:W3CDTF">2016-06-20T03:17:00Z</dcterms:modified>
</cp:coreProperties>
</file>