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8A" w:rsidRDefault="008A058A" w:rsidP="008A0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8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8A058A" w:rsidRDefault="008A058A" w:rsidP="008A0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2020</w:t>
      </w:r>
    </w:p>
    <w:p w:rsidR="008A058A" w:rsidRDefault="008A058A" w:rsidP="008A058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8A058A" w:rsidRDefault="008A058A" w:rsidP="008A0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A058A" w:rsidRDefault="008A058A" w:rsidP="008A0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A058A" w:rsidRDefault="008A058A" w:rsidP="008A058A"/>
    <w:p w:rsidR="008A058A" w:rsidRPr="008A058A" w:rsidRDefault="008A058A" w:rsidP="008A058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0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БОЧКАРЕВСКОГО СЕЛЬСОВЕТА </w:t>
      </w:r>
    </w:p>
    <w:p w:rsidR="008A058A" w:rsidRPr="008A058A" w:rsidRDefault="008A058A" w:rsidP="008A058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ЧЕРЕПАНОВСКОГО РАЙОНА НОВОСИБИРСКОЙ ОБЛАСТИ</w:t>
      </w:r>
    </w:p>
    <w:p w:rsidR="008A058A" w:rsidRPr="008A058A" w:rsidRDefault="008A058A" w:rsidP="008A058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58A" w:rsidRPr="008A058A" w:rsidRDefault="008A058A" w:rsidP="008A058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A058A" w:rsidRPr="008A058A" w:rsidRDefault="008A058A" w:rsidP="008A058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5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28.04.2020 № </w:t>
      </w:r>
      <w:r w:rsidRPr="008A0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</w:p>
    <w:p w:rsidR="008A058A" w:rsidRPr="008A058A" w:rsidRDefault="008A058A" w:rsidP="008A058A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58A" w:rsidRPr="008A058A" w:rsidRDefault="008A058A" w:rsidP="008A058A">
      <w:pPr>
        <w:spacing w:after="0"/>
        <w:jc w:val="center"/>
        <w:rPr>
          <w:rFonts w:ascii="Times New Roman" w:eastAsia="Calibri" w:hAnsi="Times New Roman" w:cs="Times New Roman"/>
          <w:b/>
          <w:color w:val="020C22"/>
          <w:sz w:val="24"/>
          <w:szCs w:val="24"/>
        </w:rPr>
      </w:pPr>
      <w:r w:rsidRPr="008A058A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8A058A">
        <w:rPr>
          <w:rFonts w:ascii="Times New Roman" w:eastAsia="Calibri" w:hAnsi="Times New Roman" w:cs="Times New Roman"/>
          <w:b/>
          <w:color w:val="020C22"/>
          <w:sz w:val="24"/>
          <w:szCs w:val="24"/>
        </w:rPr>
        <w:t>предоставлении сведений о доходах, расходах, об имуществе</w:t>
      </w:r>
    </w:p>
    <w:p w:rsidR="008A058A" w:rsidRPr="008A058A" w:rsidRDefault="008A058A" w:rsidP="008A058A">
      <w:pPr>
        <w:spacing w:after="0"/>
        <w:jc w:val="center"/>
        <w:rPr>
          <w:rFonts w:ascii="Times New Roman" w:eastAsia="Calibri" w:hAnsi="Times New Roman" w:cs="Times New Roman"/>
          <w:b/>
          <w:color w:val="020C22"/>
          <w:sz w:val="24"/>
          <w:szCs w:val="24"/>
        </w:rPr>
      </w:pPr>
      <w:r w:rsidRPr="008A058A">
        <w:rPr>
          <w:rFonts w:ascii="Times New Roman" w:eastAsia="Calibri" w:hAnsi="Times New Roman" w:cs="Times New Roman"/>
          <w:b/>
          <w:color w:val="020C22"/>
          <w:sz w:val="24"/>
          <w:szCs w:val="24"/>
        </w:rPr>
        <w:t xml:space="preserve">и </w:t>
      </w:r>
      <w:proofErr w:type="gramStart"/>
      <w:r w:rsidRPr="008A058A">
        <w:rPr>
          <w:rFonts w:ascii="Times New Roman" w:eastAsia="Calibri" w:hAnsi="Times New Roman" w:cs="Times New Roman"/>
          <w:b/>
          <w:color w:val="020C22"/>
          <w:sz w:val="24"/>
          <w:szCs w:val="24"/>
        </w:rPr>
        <w:t>обязательствах</w:t>
      </w:r>
      <w:proofErr w:type="gramEnd"/>
      <w:r w:rsidRPr="008A058A">
        <w:rPr>
          <w:rFonts w:ascii="Times New Roman" w:eastAsia="Calibri" w:hAnsi="Times New Roman" w:cs="Times New Roman"/>
          <w:b/>
          <w:color w:val="020C22"/>
          <w:sz w:val="24"/>
          <w:szCs w:val="24"/>
        </w:rPr>
        <w:t xml:space="preserve"> имущественного характера за отчетный период</w:t>
      </w:r>
    </w:p>
    <w:p w:rsidR="008A058A" w:rsidRPr="008A058A" w:rsidRDefault="008A058A" w:rsidP="008A05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058A">
        <w:rPr>
          <w:rFonts w:ascii="Times New Roman" w:eastAsia="Calibri" w:hAnsi="Times New Roman" w:cs="Times New Roman"/>
          <w:b/>
          <w:color w:val="020C22"/>
          <w:sz w:val="24"/>
          <w:szCs w:val="24"/>
        </w:rPr>
        <w:t>с 1 января по 31 декабря 2019 года</w:t>
      </w:r>
      <w:r w:rsidRPr="008A0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A058A" w:rsidRPr="008A058A" w:rsidRDefault="008A058A" w:rsidP="008A058A">
      <w:pPr>
        <w:shd w:val="clear" w:color="auto" w:fill="FFFFFF"/>
        <w:spacing w:after="0" w:line="147" w:lineRule="atLeast"/>
        <w:ind w:right="47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58A" w:rsidRPr="008A058A" w:rsidRDefault="008A058A" w:rsidP="008A058A">
      <w:pPr>
        <w:spacing w:after="0"/>
        <w:jc w:val="both"/>
        <w:rPr>
          <w:rFonts w:ascii="Times New Roman" w:eastAsia="Calibri" w:hAnsi="Times New Roman" w:cs="Times New Roman"/>
          <w:color w:val="020C22"/>
          <w:sz w:val="24"/>
          <w:szCs w:val="24"/>
        </w:rPr>
      </w:pPr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>На основании Постановления Губернатора Новосибирской области №65 от 27.04.2020года «</w:t>
      </w:r>
      <w:r w:rsidRPr="008A058A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 xml:space="preserve">представлении сведений о доходах, расходах, об имуществе и обязательствах имущественного характера за отчетный период с 1 января по 31 декабря 2019 года». </w:t>
      </w:r>
      <w:proofErr w:type="gramStart"/>
      <w:r w:rsidRPr="008A058A">
        <w:rPr>
          <w:rFonts w:ascii="Times New Roman" w:eastAsia="Calibri" w:hAnsi="Times New Roman" w:cs="Times New Roman"/>
          <w:iCs/>
          <w:sz w:val="24"/>
          <w:szCs w:val="24"/>
        </w:rPr>
        <w:t>В св</w:t>
      </w:r>
      <w:r w:rsidRPr="008A058A">
        <w:rPr>
          <w:rFonts w:ascii="Times New Roman" w:eastAsia="Calibri" w:hAnsi="Times New Roman" w:cs="Times New Roman"/>
          <w:sz w:val="24"/>
          <w:szCs w:val="24"/>
        </w:rPr>
        <w:t xml:space="preserve">язи с реализацией на территории Новосибирской области ограничительных мероприятий, направленных на </w:t>
      </w:r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 xml:space="preserve">обеспечение санитарно-эпидемиологического благополучия населения в связи с </w:t>
      </w:r>
      <w:r w:rsidRPr="008A058A">
        <w:rPr>
          <w:rFonts w:ascii="Times New Roman" w:eastAsia="Calibri" w:hAnsi="Times New Roman" w:cs="Times New Roman"/>
          <w:sz w:val="24"/>
          <w:szCs w:val="24"/>
        </w:rPr>
        <w:t xml:space="preserve">предотвращением распространения новой </w:t>
      </w:r>
      <w:proofErr w:type="spellStart"/>
      <w:r w:rsidRPr="008A058A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8A058A">
        <w:rPr>
          <w:rFonts w:ascii="Times New Roman" w:eastAsia="Calibri" w:hAnsi="Times New Roman" w:cs="Times New Roman"/>
          <w:sz w:val="24"/>
          <w:szCs w:val="24"/>
        </w:rPr>
        <w:t xml:space="preserve"> инфекции (</w:t>
      </w:r>
      <w:r w:rsidRPr="008A058A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8A058A">
        <w:rPr>
          <w:rFonts w:ascii="Times New Roman" w:eastAsia="Calibri" w:hAnsi="Times New Roman" w:cs="Times New Roman"/>
          <w:sz w:val="24"/>
          <w:szCs w:val="24"/>
        </w:rPr>
        <w:t xml:space="preserve">-19), и в соответствии с  пунктом 3 Указа Президента Российской Федерации от 17.04.2020№ 272 </w:t>
      </w:r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>«О представлении сведений о доходах, расходах, об имуществе и обязательствах имущественного характера за отчётный период с 1 января по 31 декабря 2019</w:t>
      </w:r>
      <w:proofErr w:type="gramEnd"/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 xml:space="preserve"> г.», </w:t>
      </w:r>
      <w:proofErr w:type="gramStart"/>
      <w:r w:rsidRPr="008A058A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8A058A">
        <w:rPr>
          <w:rFonts w:ascii="Times New Roman" w:eastAsia="Calibri" w:hAnsi="Times New Roman" w:cs="Times New Roman"/>
          <w:b/>
          <w:sz w:val="24"/>
          <w:szCs w:val="24"/>
        </w:rPr>
        <w:t> о с т а н о в л я ю</w:t>
      </w:r>
      <w:r w:rsidRPr="008A058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058A" w:rsidRPr="008A058A" w:rsidRDefault="008A058A" w:rsidP="008A058A">
      <w:pPr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20C22"/>
          <w:sz w:val="24"/>
          <w:szCs w:val="24"/>
        </w:rPr>
      </w:pPr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>Сведения о доходах, расходах, об имуществе и обязательствах имущественного характера, срок представления которых установлен:</w:t>
      </w:r>
    </w:p>
    <w:p w:rsidR="008A058A" w:rsidRPr="008A058A" w:rsidRDefault="008A058A" w:rsidP="008A058A">
      <w:pPr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20C22"/>
          <w:sz w:val="24"/>
          <w:szCs w:val="24"/>
        </w:rPr>
      </w:pPr>
      <w:proofErr w:type="gramStart"/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>подпунктом «б» пункта 2 Положения 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характера, утвержденного постановлением Губернатора Новосибирской области от 28.12.2009 № 549 «О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</w:t>
      </w:r>
      <w:proofErr w:type="gramEnd"/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 xml:space="preserve">  имуществе и обязательствах имущественного характера» </w:t>
      </w:r>
      <w:proofErr w:type="gramStart"/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>–д</w:t>
      </w:r>
      <w:proofErr w:type="gramEnd"/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 xml:space="preserve">ля лиц, замещающих государственные должности Новосибирской области; </w:t>
      </w:r>
    </w:p>
    <w:p w:rsidR="008A058A" w:rsidRPr="008A058A" w:rsidRDefault="008A058A" w:rsidP="008A058A">
      <w:pPr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20C22"/>
          <w:sz w:val="24"/>
          <w:szCs w:val="24"/>
        </w:rPr>
      </w:pPr>
      <w:proofErr w:type="gramStart"/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 xml:space="preserve">подпунктом «в» пункта 3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 03.08.2009 № 333 «О представлении гражданами, претендующими на замещение должностей </w:t>
      </w:r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lastRenderedPageBreak/>
        <w:t>государственной гражданской службы Новосибирской области, и государственными гражданскими служащими Новосибирской области сведений о</w:t>
      </w:r>
      <w:proofErr w:type="gramEnd"/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 xml:space="preserve"> </w:t>
      </w:r>
      <w:proofErr w:type="gramStart"/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>доходах, об имуществе и обязательствах имущественного характера» (далее – Постановление) – для государственных гражданских служащих Новосибирской области, замещающих должности, предусмотренные Перечнем должностей государственной гражданской службы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 xml:space="preserve"> несовершеннолетних детей, утвержденным Постановлением,</w:t>
      </w:r>
    </w:p>
    <w:p w:rsidR="008A058A" w:rsidRPr="008A058A" w:rsidRDefault="008A058A" w:rsidP="008A058A">
      <w:pPr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20C22"/>
          <w:sz w:val="24"/>
          <w:szCs w:val="24"/>
        </w:rPr>
      </w:pPr>
      <w:r w:rsidRPr="008A058A">
        <w:rPr>
          <w:rFonts w:ascii="Times New Roman" w:eastAsia="Calibri" w:hAnsi="Times New Roman" w:cs="Times New Roman"/>
          <w:color w:val="020C22"/>
          <w:sz w:val="24"/>
          <w:szCs w:val="24"/>
        </w:rPr>
        <w:t>за отчетный период с 1 января по 31 декабря 2019 года, представляются до 01.08.2020 включительно.</w:t>
      </w:r>
    </w:p>
    <w:p w:rsidR="008A058A" w:rsidRPr="008A058A" w:rsidRDefault="008A058A" w:rsidP="008A058A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8A0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proofErr w:type="spellStart"/>
      <w:r w:rsidRPr="008A0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8A0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</w:t>
      </w:r>
      <w:proofErr w:type="spellStart"/>
      <w:r w:rsidRPr="008A0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В.И.Калиновский</w:t>
      </w:r>
      <w:proofErr w:type="spellEnd"/>
      <w:r w:rsidRPr="008A0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A058A" w:rsidRPr="008A058A" w:rsidRDefault="008A058A" w:rsidP="008A058A">
      <w:pPr>
        <w:shd w:val="clear" w:color="auto" w:fill="FFFFFF"/>
        <w:spacing w:after="0" w:line="147" w:lineRule="atLeast"/>
        <w:ind w:righ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58A" w:rsidRPr="008A058A" w:rsidRDefault="008A058A" w:rsidP="008A058A">
      <w:pPr>
        <w:spacing w:after="0" w:line="240" w:lineRule="auto"/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8A058A">
        <w:rPr>
          <w:rFonts w:ascii="Times New Roman" w:hAnsi="Times New Roman"/>
          <w:b/>
          <w:sz w:val="24"/>
          <w:szCs w:val="24"/>
        </w:rPr>
        <w:t>АДМИНИСТРАЦИЯ БОЧКАРЕВСКОГО СЕЛЬСОВЕТА</w:t>
      </w:r>
    </w:p>
    <w:p w:rsidR="008A058A" w:rsidRPr="008A058A" w:rsidRDefault="008A058A" w:rsidP="008A058A">
      <w:pPr>
        <w:spacing w:after="0" w:line="240" w:lineRule="auto"/>
        <w:ind w:right="175"/>
        <w:jc w:val="center"/>
        <w:rPr>
          <w:rFonts w:ascii="Times New Roman" w:hAnsi="Times New Roman"/>
          <w:b/>
          <w:sz w:val="24"/>
          <w:szCs w:val="24"/>
        </w:rPr>
      </w:pPr>
      <w:r w:rsidRPr="008A058A">
        <w:rPr>
          <w:rFonts w:ascii="Times New Roman" w:hAnsi="Times New Roman"/>
          <w:b/>
          <w:sz w:val="24"/>
          <w:szCs w:val="24"/>
        </w:rPr>
        <w:t>ЧЕРЕПАНОВСКОГО РАЙОНА НОВОСИБИРСКОЙ ОБЛАСТИ</w:t>
      </w:r>
    </w:p>
    <w:p w:rsidR="008A058A" w:rsidRPr="008A058A" w:rsidRDefault="008A058A" w:rsidP="008A0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58A" w:rsidRPr="008A058A" w:rsidRDefault="008A058A" w:rsidP="008A0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58A">
        <w:rPr>
          <w:rFonts w:ascii="Times New Roman" w:hAnsi="Times New Roman"/>
          <w:sz w:val="24"/>
          <w:szCs w:val="24"/>
        </w:rPr>
        <w:t>ПОСТАНОВЛЕНИЕ</w:t>
      </w:r>
    </w:p>
    <w:p w:rsidR="008A058A" w:rsidRPr="008A058A" w:rsidRDefault="008A058A" w:rsidP="008A0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58A">
        <w:rPr>
          <w:rFonts w:ascii="Times New Roman" w:hAnsi="Times New Roman"/>
          <w:sz w:val="24"/>
          <w:szCs w:val="24"/>
        </w:rPr>
        <w:t>от  28.04.2020 г.       № 30</w:t>
      </w:r>
    </w:p>
    <w:p w:rsidR="008A058A" w:rsidRPr="008A058A" w:rsidRDefault="008A058A" w:rsidP="008A0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58A" w:rsidRPr="008A058A" w:rsidRDefault="008A058A" w:rsidP="008A05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58A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A058A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A058A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района Новосибирской области  от 09.01.2020г. №3 "Об утверждении Порядка присвоения идентификационных номеров и присвоении идентификационных номеров автомобильным дорогам на территории </w:t>
      </w:r>
      <w:proofErr w:type="spellStart"/>
      <w:r w:rsidRPr="008A058A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A058A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района Новосибирской области"</w:t>
      </w:r>
    </w:p>
    <w:p w:rsidR="008A058A" w:rsidRDefault="008A058A" w:rsidP="008A05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058A" w:rsidRPr="008A058A" w:rsidRDefault="008A058A" w:rsidP="008A05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 </w:t>
      </w:r>
      <w:hyperlink r:id="rId6" w:history="1">
        <w:r w:rsidRPr="008A058A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законом</w:t>
        </w:r>
      </w:hyperlink>
      <w:r w:rsidRPr="008A05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 06.10.2003г. №131-ФЗ "Об общих принципах организации местного самоуправления в Российской Федерации"</w:t>
      </w:r>
      <w:r w:rsidRPr="008A058A">
        <w:rPr>
          <w:rFonts w:ascii="Times New Roman" w:hAnsi="Times New Roman"/>
          <w:sz w:val="24"/>
          <w:szCs w:val="24"/>
        </w:rPr>
        <w:t xml:space="preserve">, </w:t>
      </w:r>
      <w:r w:rsidRPr="008A0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058A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8A058A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A058A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8A058A" w:rsidRPr="008A058A" w:rsidRDefault="008A058A" w:rsidP="008A05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58A">
        <w:rPr>
          <w:rFonts w:ascii="Times New Roman" w:hAnsi="Times New Roman"/>
          <w:sz w:val="24"/>
          <w:szCs w:val="24"/>
        </w:rPr>
        <w:t>ПОСТАНОВЛЯЕТ:</w:t>
      </w:r>
    </w:p>
    <w:p w:rsidR="008A058A" w:rsidRPr="008A058A" w:rsidRDefault="008A058A" w:rsidP="008A058A">
      <w:pPr>
        <w:pStyle w:val="a3"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A058A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8A058A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A058A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района Новосибирской области  от 09.01.2020г. №3 "Об утверждении Порядка присвоения идентификационных номеров и присвоении идентификационных номеров автомобильным дорогам на территории </w:t>
      </w:r>
      <w:proofErr w:type="spellStart"/>
      <w:r w:rsidRPr="008A058A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A058A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района Новосибирской области", следующие изменения:</w:t>
      </w:r>
    </w:p>
    <w:p w:rsidR="008A058A" w:rsidRPr="008A058A" w:rsidRDefault="008A058A" w:rsidP="008A05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058A">
        <w:rPr>
          <w:rFonts w:ascii="Times New Roman" w:hAnsi="Times New Roman"/>
          <w:sz w:val="24"/>
          <w:szCs w:val="24"/>
        </w:rPr>
        <w:t>1.1. Наименование постановления изложить в следующей редакции:</w:t>
      </w:r>
    </w:p>
    <w:p w:rsidR="008A058A" w:rsidRPr="008A058A" w:rsidRDefault="008A058A" w:rsidP="008A05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058A">
        <w:rPr>
          <w:rFonts w:ascii="Times New Roman" w:hAnsi="Times New Roman"/>
          <w:sz w:val="24"/>
          <w:szCs w:val="24"/>
        </w:rPr>
        <w:t xml:space="preserve">"О присвоении идентификационных номеров автомобильным дорогам на территории </w:t>
      </w:r>
      <w:proofErr w:type="spellStart"/>
      <w:r w:rsidRPr="008A058A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A058A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района Новосибирской области".</w:t>
      </w:r>
    </w:p>
    <w:p w:rsidR="008A058A" w:rsidRPr="008A058A" w:rsidRDefault="008A058A" w:rsidP="008A05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058A">
        <w:rPr>
          <w:rFonts w:ascii="Times New Roman" w:hAnsi="Times New Roman"/>
          <w:sz w:val="24"/>
          <w:szCs w:val="24"/>
        </w:rPr>
        <w:t>1.2. Абзац  1 пункта 1 - отменить;</w:t>
      </w:r>
    </w:p>
    <w:p w:rsidR="008A058A" w:rsidRPr="008A058A" w:rsidRDefault="008A058A" w:rsidP="008A05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058A">
        <w:rPr>
          <w:rFonts w:ascii="Times New Roman" w:hAnsi="Times New Roman"/>
          <w:sz w:val="24"/>
          <w:szCs w:val="24"/>
        </w:rPr>
        <w:t>1.3. Приложение №1 - отменить.</w:t>
      </w:r>
    </w:p>
    <w:p w:rsidR="008A058A" w:rsidRPr="008A058A" w:rsidRDefault="008A058A" w:rsidP="008A058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A058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периодическом печатном издании "Сельские ведомости" и разместить на официальном сайте администрации </w:t>
      </w:r>
      <w:proofErr w:type="spellStart"/>
      <w:r w:rsidRPr="008A058A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A058A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8A058A" w:rsidRPr="008A058A" w:rsidRDefault="008A058A" w:rsidP="008A0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58A" w:rsidRPr="008A058A" w:rsidRDefault="008A058A" w:rsidP="008A0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58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A058A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  сельсовета</w:t>
      </w:r>
    </w:p>
    <w:p w:rsidR="008A058A" w:rsidRPr="008A058A" w:rsidRDefault="008A058A" w:rsidP="008A058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A058A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8A058A">
        <w:rPr>
          <w:rFonts w:ascii="Times New Roman" w:hAnsi="Times New Roman"/>
          <w:sz w:val="24"/>
          <w:szCs w:val="24"/>
        </w:rPr>
        <w:t xml:space="preserve"> района </w:t>
      </w:r>
    </w:p>
    <w:p w:rsidR="008A058A" w:rsidRPr="008A058A" w:rsidRDefault="008A058A" w:rsidP="008A05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58A">
        <w:rPr>
          <w:rFonts w:ascii="Times New Roman" w:hAnsi="Times New Roman"/>
          <w:sz w:val="24"/>
          <w:szCs w:val="24"/>
        </w:rPr>
        <w:t>Новосибирской области                         В.И. Калиновский</w:t>
      </w:r>
    </w:p>
    <w:p w:rsidR="008A058A" w:rsidRDefault="008A058A" w:rsidP="008A05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058A" w:rsidRDefault="008A058A" w:rsidP="008A0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с.Бочкарево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8A058A" w:rsidRDefault="008A058A" w:rsidP="008A058A">
      <w:pPr>
        <w:rPr>
          <w:sz w:val="24"/>
          <w:szCs w:val="24"/>
        </w:rPr>
      </w:pPr>
    </w:p>
    <w:p w:rsidR="008A058A" w:rsidRPr="008A058A" w:rsidRDefault="008A058A" w:rsidP="008A058A">
      <w:pPr>
        <w:spacing w:after="0" w:line="240" w:lineRule="auto"/>
        <w:rPr>
          <w:sz w:val="24"/>
          <w:szCs w:val="24"/>
        </w:rPr>
      </w:pPr>
    </w:p>
    <w:p w:rsidR="00116A51" w:rsidRPr="008A058A" w:rsidRDefault="00116A51" w:rsidP="008A058A">
      <w:pPr>
        <w:spacing w:after="0" w:line="240" w:lineRule="auto"/>
        <w:rPr>
          <w:sz w:val="24"/>
          <w:szCs w:val="24"/>
        </w:rPr>
      </w:pPr>
    </w:p>
    <w:sectPr w:rsidR="00116A51" w:rsidRPr="008A0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3234"/>
    <w:multiLevelType w:val="multilevel"/>
    <w:tmpl w:val="3648D1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39" w:hanging="1230"/>
      </w:pPr>
    </w:lvl>
    <w:lvl w:ilvl="2">
      <w:start w:val="1"/>
      <w:numFmt w:val="decimal"/>
      <w:isLgl/>
      <w:lvlText w:val="%1.%2.%3."/>
      <w:lvlJc w:val="left"/>
      <w:pPr>
        <w:ind w:left="1939" w:hanging="1230"/>
      </w:pPr>
    </w:lvl>
    <w:lvl w:ilvl="3">
      <w:start w:val="1"/>
      <w:numFmt w:val="decimal"/>
      <w:isLgl/>
      <w:lvlText w:val="%1.%2.%3.%4."/>
      <w:lvlJc w:val="left"/>
      <w:pPr>
        <w:ind w:left="1939" w:hanging="1230"/>
      </w:pPr>
    </w:lvl>
    <w:lvl w:ilvl="4">
      <w:start w:val="1"/>
      <w:numFmt w:val="decimal"/>
      <w:isLgl/>
      <w:lvlText w:val="%1.%2.%3.%4.%5."/>
      <w:lvlJc w:val="left"/>
      <w:pPr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8A"/>
    <w:rsid w:val="00116A51"/>
    <w:rsid w:val="008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8A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A0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8A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A0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67F309439C34FC73E6B54AF17D4521E98216D681BEED19A5A2BC7FAD0F275BCDAEC36916EFD984c3B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4778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2020-06-26T11:56:00Z</dcterms:created>
  <dcterms:modified xsi:type="dcterms:W3CDTF">2020-06-26T12:06:00Z</dcterms:modified>
</cp:coreProperties>
</file>