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№ 16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B65E4C" w:rsidRDefault="00B65E4C" w:rsidP="00B65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2021</w:t>
      </w:r>
    </w:p>
    <w:p w:rsidR="00B65E4C" w:rsidRDefault="00B65E4C" w:rsidP="00B65E4C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65E4C" w:rsidRDefault="00B65E4C" w:rsidP="00B6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40648" w:rsidRDefault="00840648"/>
    <w:p w:rsidR="00B65E4C" w:rsidRDefault="00B65E4C"/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СОВЕТ ДЕПУТАТОВ БОЧКАРЕВСКОГО  СЕЛЬСОВЕТА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ЧЕРЕПАНОВСКОГО РАЙОНА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НОВОСИБИРСКОЙ ОБЛАСТИ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 шестого созыва)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РЕШЕНИЕ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6 сессии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26.04. 2021 г.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</w:t>
      </w: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очкарево</w:t>
      </w:r>
      <w:proofErr w:type="spellEnd"/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№ 2</w:t>
      </w:r>
    </w:p>
    <w:p w:rsidR="00B65E4C" w:rsidRPr="00B65E4C" w:rsidRDefault="00B65E4C" w:rsidP="00B65E4C">
      <w:pPr>
        <w:keepNext/>
        <w:tabs>
          <w:tab w:val="left" w:pos="33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right="4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проведения антикоррупционной экспертизы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нормативных правовых актов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 и их проектов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E4C" w:rsidRPr="00B65E4C" w:rsidRDefault="00B65E4C" w:rsidP="00B65E4C">
      <w:pPr>
        <w:tabs>
          <w:tab w:val="left" w:leader="underscore" w:pos="6811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части 1 статьи 3 Федерального закона                    от 17.07.2009 № 172-ФЗ «Об антикоррупционной экспертизе нормативных правовых актов и проектов нормативных правовых актов», </w:t>
      </w:r>
      <w:hyperlink r:id="rId6" w:history="1">
        <w:r w:rsidRPr="00B65E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Совет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 xml:space="preserve"> района Новосибирской области РЕШИЛ:</w:t>
      </w:r>
      <w:proofErr w:type="gramEnd"/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антикоррупционной экспертизы муниципальных нормативных правовых актов Совета депутатов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их проектов, согласно приложению.</w:t>
      </w:r>
    </w:p>
    <w:p w:rsidR="00B65E4C" w:rsidRPr="00B65E4C" w:rsidRDefault="00B65E4C" w:rsidP="00B65E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печатном издании «Сельские ведомости»  и разместить на официальном сайте администрации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B65E4C" w:rsidRPr="00B65E4C" w:rsidRDefault="00B65E4C" w:rsidP="00B65E4C">
      <w:pPr>
        <w:tabs>
          <w:tab w:val="left" w:pos="845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tabs>
          <w:tab w:val="left" w:pos="749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B65E4C" w:rsidRPr="00B65E4C" w:rsidRDefault="00B65E4C" w:rsidP="00B65E4C">
      <w:pPr>
        <w:tabs>
          <w:tab w:val="left" w:pos="749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ind w:left="6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ind w:left="64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6 сессии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26.04.2021г.  № 2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антикоррупционной экспертизы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нормативных правовых актов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их проектов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103" w:after="0" w:line="0" w:lineRule="atLeast"/>
        <w:ind w:left="38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right="2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проведения</w:t>
      </w: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антикоррупционной экспертизы муниципальных нормативных правовых актов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их проектов </w:t>
      </w:r>
      <w:r w:rsidRPr="00B65E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(далее - Порядок)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соответствии с Конституцией Российской Федерации, Федеральным законом от 25.12.2008     № 273-ФЗ «О противодействии коррупции», Федеральным законом от  17.07.2009 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B65E4C" w:rsidRPr="00B65E4C" w:rsidRDefault="00B65E4C" w:rsidP="00B65E4C">
      <w:pPr>
        <w:tabs>
          <w:tab w:val="left" w:pos="151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Порядок определяет процедуру проведения антикоррупционной экспертизы муниципальных нормативных правовых актов (далее - правовые акты)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орган местного самоуправления) и их проектов муниципальных нормативных правовых актов (далее - проекты правовых актов).</w:t>
      </w:r>
    </w:p>
    <w:p w:rsidR="00B65E4C" w:rsidRPr="00B65E4C" w:rsidRDefault="00B65E4C" w:rsidP="00B65E4C">
      <w:pPr>
        <w:autoSpaceDE w:val="0"/>
        <w:autoSpaceDN w:val="0"/>
        <w:adjustRightInd w:val="0"/>
        <w:spacing w:before="10" w:after="0" w:line="0" w:lineRule="atLeast"/>
        <w:ind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Антикоррупционная экспертиза правовых актов и проектов правовых актов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органа местного самоуправления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специалистом администрации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проведения антикоррупционной экспертизы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и проектов правовых актов</w:t>
      </w:r>
    </w:p>
    <w:p w:rsidR="00B65E4C" w:rsidRPr="00B65E4C" w:rsidRDefault="00B65E4C" w:rsidP="00B65E4C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adjustRightInd w:val="0"/>
        <w:spacing w:before="322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Антикоррупционная экспертиза правовых актов и проектов правовых актов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органа местного самоуправления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при проведении их правовой экспертизы и мониторинге их применения.</w:t>
      </w:r>
    </w:p>
    <w:p w:rsidR="00B65E4C" w:rsidRPr="00B65E4C" w:rsidRDefault="00B65E4C" w:rsidP="00B65E4C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adjustRightInd w:val="0"/>
        <w:spacing w:before="2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проводится          антикоррупционная экспертиза отмененных или признанных утратившими силу правовых актов, а также правовых актов, в отношении которых проводилась антикоррупционная экспертиза, если в дальнейшем в эти акты не вносились изменения.</w:t>
      </w:r>
    </w:p>
    <w:p w:rsidR="00B65E4C" w:rsidRPr="00B65E4C" w:rsidRDefault="00B65E4C" w:rsidP="00B65E4C">
      <w:pPr>
        <w:widowControl w:val="0"/>
        <w:numPr>
          <w:ilvl w:val="0"/>
          <w:numId w:val="1"/>
        </w:numPr>
        <w:tabs>
          <w:tab w:val="left" w:pos="1234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антикоррупционной экспертизы:</w:t>
      </w:r>
      <w:r w:rsidRPr="00B65E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B65E4C" w:rsidRPr="00B65E4C" w:rsidRDefault="00B65E4C" w:rsidP="00B65E4C">
      <w:pPr>
        <w:tabs>
          <w:tab w:val="left" w:pos="898"/>
          <w:tab w:val="left" w:leader="underscore" w:pos="5990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правовых актов14 дней со дня поступления;</w:t>
      </w:r>
    </w:p>
    <w:p w:rsidR="00B65E4C" w:rsidRPr="00B65E4C" w:rsidRDefault="00B65E4C" w:rsidP="00B65E4C">
      <w:pPr>
        <w:tabs>
          <w:tab w:val="left" w:pos="898"/>
          <w:tab w:val="left" w:leader="underscore" w:pos="6598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проектов правовых актов -14 дней со дня поступления.</w:t>
      </w:r>
    </w:p>
    <w:p w:rsidR="00B65E4C" w:rsidRPr="00B65E4C" w:rsidRDefault="00B65E4C" w:rsidP="00B65E4C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adjustRightInd w:val="0"/>
        <w:spacing w:after="0" w:line="0" w:lineRule="atLeas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антикоррупционной экспертизы правовых актов и проектов правовых актов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органа местного самоуправления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заключение (приложение №1 к Порядку).</w:t>
      </w:r>
    </w:p>
    <w:p w:rsidR="00B65E4C" w:rsidRPr="00B65E4C" w:rsidRDefault="00B65E4C" w:rsidP="00B65E4C">
      <w:pPr>
        <w:tabs>
          <w:tab w:val="left" w:pos="1382"/>
        </w:tabs>
        <w:autoSpaceDE w:val="0"/>
        <w:autoSpaceDN w:val="0"/>
        <w:adjustRightInd w:val="0"/>
        <w:spacing w:before="7"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Заключение носит рекомендательный характер и подлежит обязательному рассмотрению.</w:t>
      </w:r>
    </w:p>
    <w:p w:rsidR="00B65E4C" w:rsidRPr="00B65E4C" w:rsidRDefault="00B65E4C" w:rsidP="00B65E4C">
      <w:pPr>
        <w:widowControl w:val="0"/>
        <w:numPr>
          <w:ilvl w:val="0"/>
          <w:numId w:val="3"/>
        </w:numPr>
        <w:tabs>
          <w:tab w:val="left" w:pos="1238"/>
        </w:tabs>
        <w:autoSpaceDE w:val="0"/>
        <w:autoSpaceDN w:val="0"/>
        <w:adjustRightInd w:val="0"/>
        <w:spacing w:before="2" w:after="0" w:line="0" w:lineRule="atLeas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правовых актов, содержащие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факторы, подлежат доработке и повторной антикоррупционной экспертизе.</w:t>
      </w:r>
    </w:p>
    <w:p w:rsidR="00B65E4C" w:rsidRPr="00B65E4C" w:rsidRDefault="00B65E4C" w:rsidP="00B65E4C">
      <w:pPr>
        <w:widowControl w:val="0"/>
        <w:numPr>
          <w:ilvl w:val="0"/>
          <w:numId w:val="3"/>
        </w:numPr>
        <w:tabs>
          <w:tab w:val="left" w:pos="1238"/>
          <w:tab w:val="left" w:leader="underscore" w:pos="9389"/>
        </w:tabs>
        <w:autoSpaceDE w:val="0"/>
        <w:autoSpaceDN w:val="0"/>
        <w:adjustRightInd w:val="0"/>
        <w:spacing w:after="0" w:line="0" w:lineRule="atLeas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разногласий, возникающих при оценке указанных в заключении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разрешаются путем рассмотрения должностным лицом.</w:t>
      </w:r>
    </w:p>
    <w:p w:rsidR="00B65E4C" w:rsidRPr="00B65E4C" w:rsidRDefault="00B65E4C" w:rsidP="00B65E4C">
      <w:pPr>
        <w:widowControl w:val="0"/>
        <w:numPr>
          <w:ilvl w:val="0"/>
          <w:numId w:val="4"/>
        </w:numPr>
        <w:tabs>
          <w:tab w:val="left" w:pos="1342"/>
        </w:tabs>
        <w:autoSpaceDE w:val="0"/>
        <w:autoSpaceDN w:val="0"/>
        <w:adjustRightInd w:val="0"/>
        <w:spacing w:before="10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антикоррупционная экспертиза проектов правовых актов проводится в соответствии с настоящим Порядком.</w:t>
      </w:r>
    </w:p>
    <w:p w:rsidR="00B65E4C" w:rsidRPr="00B65E4C" w:rsidRDefault="00B65E4C" w:rsidP="00B65E4C">
      <w:pPr>
        <w:autoSpaceDE w:val="0"/>
        <w:autoSpaceDN w:val="0"/>
        <w:adjustRightInd w:val="0"/>
        <w:spacing w:before="86" w:after="0" w:line="0" w:lineRule="atLeast"/>
        <w:ind w:left="2438" w:right="1056" w:hanging="1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Независимая антикоррупционная экспертиза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и проектов правовых актов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№ 96 (далее - Правила). </w:t>
      </w:r>
      <w:proofErr w:type="gramEnd"/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гражданами, имеющими неснятую или непогашенную судимость;</w:t>
      </w:r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гражданами, осуществляющими деятельность в органах и организациях, указанных в </w:t>
      </w:r>
      <w:hyperlink r:id="rId7" w:anchor="/document/195958/entry/313" w:history="1">
        <w:r w:rsidRPr="00B65E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3 части 1 статьи 3</w:t>
        </w:r>
      </w:hyperlink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07.07.2009 г. N 172-ФЗ «Об антикоррупционной экспертизе нормативных правовых актов и проектов нормативных правовых актов»;</w:t>
      </w:r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международными и иностранными организациями;</w:t>
      </w:r>
    </w:p>
    <w:p w:rsidR="00B65E4C" w:rsidRPr="00B65E4C" w:rsidRDefault="00B65E4C" w:rsidP="00B65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некоммерческими организациями, выполняющими функции иностранного агента.</w:t>
      </w:r>
    </w:p>
    <w:p w:rsidR="00B65E4C" w:rsidRPr="00B65E4C" w:rsidRDefault="00B65E4C" w:rsidP="00B65E4C">
      <w:pPr>
        <w:widowControl w:val="0"/>
        <w:numPr>
          <w:ilvl w:val="1"/>
          <w:numId w:val="6"/>
        </w:numPr>
        <w:tabs>
          <w:tab w:val="left" w:pos="150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B65E4C" w:rsidRPr="00B65E4C" w:rsidRDefault="00B65E4C" w:rsidP="00B65E4C">
      <w:pPr>
        <w:tabs>
          <w:tab w:val="left" w:pos="122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составленное по результатам независимой антикоррупционной экспертизы направляется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по почте, в виде электронного документа по электронной почте или иным способом.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органом местного самоуправления,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оно направлено, в тридцатидневный срок со дня его получения. 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коррупциогенных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факторов.</w:t>
      </w: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ind w:left="609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before="65" w:after="0" w:line="0" w:lineRule="atLeast"/>
        <w:ind w:left="609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Порядку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антикоррупционной экспертизы муниципальных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нормативных правовых актов Совета депутатов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их проектов 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right="10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антикоррупционной экспертизы 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нормативного правового акта </w:t>
      </w: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(проекта муниципального нормативного правового акта)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«__» ____20___ г.                                                                                             № ______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Специалистом администрации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района Новосибирской области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3 и 4 статьи 3 Федерального закона от 17.07.2009             № 172-ФЗ «Об антикоррупционной экспертизе нормативных правовых актов и проектов нормативных правовых актов», статьей 6 Федерального закона                      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26.02.2010 № 96, проведена антикоррупционная экспертиза ____________________________________________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(реквизиты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нормативного правового акта</w:t>
      </w:r>
      <w:proofErr w:type="gramEnd"/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проекта муниципального нормативного правового акта)</w:t>
      </w:r>
    </w:p>
    <w:p w:rsidR="00B65E4C" w:rsidRPr="00B65E4C" w:rsidRDefault="00B65E4C" w:rsidP="00B65E4C">
      <w:pPr>
        <w:autoSpaceDE w:val="0"/>
        <w:autoSpaceDN w:val="0"/>
        <w:adjustRightInd w:val="0"/>
        <w:spacing w:before="77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</w:p>
    <w:p w:rsidR="00B65E4C" w:rsidRPr="00B65E4C" w:rsidRDefault="00B65E4C" w:rsidP="00B65E4C">
      <w:pPr>
        <w:autoSpaceDE w:val="0"/>
        <w:autoSpaceDN w:val="0"/>
        <w:adjustRightInd w:val="0"/>
        <w:spacing w:before="91" w:after="0" w:line="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1:</w:t>
      </w:r>
    </w:p>
    <w:p w:rsidR="00B65E4C" w:rsidRPr="00B65E4C" w:rsidRDefault="00B65E4C" w:rsidP="00B65E4C">
      <w:pPr>
        <w:tabs>
          <w:tab w:val="left" w:leader="underscore" w:pos="8681"/>
        </w:tabs>
        <w:autoSpaceDE w:val="0"/>
        <w:autoSpaceDN w:val="0"/>
        <w:adjustRightInd w:val="0"/>
        <w:spacing w:after="0" w:line="0" w:lineRule="atLeast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представленном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(реквизиты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нормативного правового акта </w:t>
      </w:r>
      <w:proofErr w:type="gramEnd"/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или проекта муниципального нормативного правового акта)</w:t>
      </w:r>
    </w:p>
    <w:p w:rsidR="00B65E4C" w:rsidRPr="00B65E4C" w:rsidRDefault="00B65E4C" w:rsidP="00B65E4C">
      <w:pPr>
        <w:autoSpaceDE w:val="0"/>
        <w:autoSpaceDN w:val="0"/>
        <w:adjustRightInd w:val="0"/>
        <w:spacing w:before="82" w:after="0" w:line="0" w:lineRule="atLeast"/>
        <w:ind w:right="24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выявлены.</w:t>
      </w:r>
    </w:p>
    <w:p w:rsidR="00B65E4C" w:rsidRPr="00B65E4C" w:rsidRDefault="00B65E4C" w:rsidP="00B65E4C">
      <w:pPr>
        <w:autoSpaceDE w:val="0"/>
        <w:autoSpaceDN w:val="0"/>
        <w:adjustRightInd w:val="0"/>
        <w:spacing w:before="94" w:after="0" w:line="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 2:</w:t>
      </w:r>
    </w:p>
    <w:p w:rsidR="00B65E4C" w:rsidRPr="00B65E4C" w:rsidRDefault="00B65E4C" w:rsidP="00B65E4C">
      <w:pPr>
        <w:tabs>
          <w:tab w:val="left" w:leader="underscore" w:pos="8676"/>
        </w:tabs>
        <w:autoSpaceDE w:val="0"/>
        <w:autoSpaceDN w:val="0"/>
        <w:adjustRightInd w:val="0"/>
        <w:spacing w:after="0" w:line="0" w:lineRule="atLeast"/>
        <w:ind w:righ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представленном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</w:t>
      </w:r>
      <w:proofErr w:type="gram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(реквизиты</w:t>
      </w:r>
      <w:r w:rsidRPr="00B6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нормативного правового акта </w:t>
      </w:r>
      <w:proofErr w:type="gramEnd"/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или проекта муниципального нормативного правового акта)</w:t>
      </w:r>
    </w:p>
    <w:p w:rsidR="00B65E4C" w:rsidRPr="00B65E4C" w:rsidRDefault="00B65E4C" w:rsidP="00B65E4C">
      <w:pPr>
        <w:tabs>
          <w:tab w:val="left" w:leader="underscore" w:pos="9202"/>
        </w:tabs>
        <w:autoSpaceDE w:val="0"/>
        <w:autoSpaceDN w:val="0"/>
        <w:adjustRightInd w:val="0"/>
        <w:spacing w:before="65"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выявлены следующие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факторы: ____________________________.</w:t>
      </w:r>
    </w:p>
    <w:p w:rsidR="00B65E4C" w:rsidRPr="00B65E4C" w:rsidRDefault="00B65E4C" w:rsidP="00B65E4C">
      <w:pPr>
        <w:autoSpaceDE w:val="0"/>
        <w:autoSpaceDN w:val="0"/>
        <w:adjustRightInd w:val="0"/>
        <w:spacing w:before="82"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выявленных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предлагается ________________________________________________________________________.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(указать способ устранения </w:t>
      </w:r>
      <w:proofErr w:type="spellStart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коррупциогенных</w:t>
      </w:r>
      <w:proofErr w:type="spellEnd"/>
      <w:r w:rsidRPr="00B65E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B65E4C" w:rsidRPr="00B65E4C" w:rsidRDefault="00B65E4C" w:rsidP="00B65E4C">
      <w:pPr>
        <w:autoSpaceDE w:val="0"/>
        <w:autoSpaceDN w:val="0"/>
        <w:adjustRightInd w:val="0"/>
        <w:spacing w:after="0" w:line="0" w:lineRule="atLeast"/>
        <w:ind w:left="3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БОЧКАРЕВСКОГО СЕЛЬСОВЕТА ЧЕРЕПАНОВСКОГО   РАЙОНА НОВОСИБИРСКОЙ ОБЛАСТИ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</w:t>
      </w: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созыва)  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E4C">
        <w:rPr>
          <w:rFonts w:ascii="Times New Roman" w:eastAsia="Times New Roman" w:hAnsi="Times New Roman" w:cs="Times New Roman"/>
          <w:sz w:val="24"/>
          <w:szCs w:val="24"/>
        </w:rPr>
        <w:t>(Шестой сессии)</w:t>
      </w:r>
    </w:p>
    <w:p w:rsidR="00B65E4C" w:rsidRPr="00B65E4C" w:rsidRDefault="00B65E4C" w:rsidP="00B6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26.04.2021 г.               № 3</w:t>
      </w:r>
    </w:p>
    <w:p w:rsidR="00B65E4C" w:rsidRPr="00B65E4C" w:rsidRDefault="00B65E4C" w:rsidP="00B65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pacing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проекте решения о внесении изменений в решение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 от 20.09.2017  №17 «О   новых  правилах по 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благоустройству территории  муниципального образования  </w:t>
      </w:r>
      <w:proofErr w:type="spellStart"/>
      <w:r w:rsidRPr="00B6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области».</w:t>
      </w:r>
    </w:p>
    <w:p w:rsidR="00B65E4C" w:rsidRPr="00B65E4C" w:rsidRDefault="00B65E4C" w:rsidP="00B65E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65E4C" w:rsidRPr="00B65E4C" w:rsidRDefault="00B65E4C" w:rsidP="00B65E4C">
      <w:pPr>
        <w:numPr>
          <w:ilvl w:val="0"/>
          <w:numId w:val="7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Принять проект решения  о внесении изменений  в решение Совета депутатов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района Новосибирской области от 20.09.2017г. № 17 «О   новых  правилах по </w:t>
      </w:r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благоустройству территории  муниципального образования  </w:t>
      </w:r>
      <w:proofErr w:type="spellStart"/>
      <w:r w:rsidRPr="00B65E4C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области»: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numPr>
          <w:ilvl w:val="1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Раздел 10 Правил 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благоустройства, соблюдения чистоты и порядка на территории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изложить в следующей редакции: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"10 Порядок определения границ прилегающих территорий</w:t>
      </w:r>
    </w:p>
    <w:p w:rsidR="00B65E4C" w:rsidRPr="00B65E4C" w:rsidRDefault="00B65E4C" w:rsidP="00B65E4C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  <w:proofErr w:type="gramEnd"/>
    </w:p>
    <w:p w:rsidR="00B65E4C" w:rsidRPr="00B65E4C" w:rsidRDefault="00B65E4C" w:rsidP="00B65E4C">
      <w:pPr>
        <w:numPr>
          <w:ilvl w:val="0"/>
          <w:numId w:val="8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прилегающей территории определяются настоящими правилами.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Границы прилегающей территории определяются в 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метрах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внутренней части границ прилегающей территории до внешней части границ прилегающей территории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по каждой стороне периметра граница устанавливается индивидуально, в следующем порядке: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жилых домов (объектов индивидуального жилищного строительства, жилых домов блокированной застройки):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случае, если жилой дом расположен на земельном участке, который образован, – по границам земельного участка, на котором расположен данный жилой дом;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многоквартирных домов в случае, если многоквартирный дом расположен на земельном участке, который образован по границам земельного участка, на котором расположен многоквартирный дом;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встроенно-пристроенных к многоквартирным домам нежилых зданий, строений, сооружений: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случае, если встроенно-пристроенные к многоквартирным домам нежилые здания, строения, сооружения расположены на земельном участке, который 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образован, –   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 метров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для отдельно стоящих нежилых зданий, строений, сооружений (в том числе для нестационарных торговых объектов, нестационарных объектов, используемых для оказания услуг общественного питания, бытовых и иных услуг):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случае, если нежилое здание, строение, сооружение расположено на земельном участке, который образован, – 10 метров;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размещения нежилых зданий, строений, сооружений рядом с автомобильной дорогой  при отсутствии тротуара  границы прилегающей территории определяется до границы полосы отвода автомобильной дороги – и составляет 10 метров, а в случае наличия вдоль дорог тротуаров – до края   тротуаров -    10 метров;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адрес и назначение объектов; 5) обоснование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изменения границ прилегающих территорий объектов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заявлением представляются следующие документы: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документы, подтверждающие право собственности на объекты;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Критериями для принятия уполномоченным органом решения об изменении границ прилегающих территорий являются: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наличие в границах прилегающей территории линейных объектов.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 комиссии и порядок ее деятельности утверждаются постановлением уполномоченного органа.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 </w:t>
      </w:r>
      <w:proofErr w:type="gramEnd"/>
    </w:p>
    <w:p w:rsidR="00B65E4C" w:rsidRPr="00B65E4C" w:rsidRDefault="00B65E4C" w:rsidP="00B65E4C">
      <w:pPr>
        <w:numPr>
          <w:ilvl w:val="1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Раздел 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I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Правил 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благоустройства, соблюдения чистоты и порядка на территории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</w:t>
      </w:r>
      <w:r w:rsidRPr="00B65E4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после слов "- осуществлять хранение строительных материалов на тротуарах и прилегающих к ним территориях" дополнить абзацем следующего содержания: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5E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осуществлять выгул животного вне мест, разрешенных решением органа местного самоуправления для выгула животных.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решение в печатном издании "Сельские ведомости" и на официальном сайте администрации </w:t>
      </w:r>
      <w:proofErr w:type="spellStart"/>
      <w:r w:rsidRPr="00B65E4C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bCs/>
          <w:sz w:val="24"/>
          <w:szCs w:val="24"/>
        </w:rPr>
        <w:t xml:space="preserve">   района Новосибирской области.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</w:p>
    <w:p w:rsidR="00B65E4C" w:rsidRPr="00B65E4C" w:rsidRDefault="00B65E4C" w:rsidP="00B65E4C">
      <w:pPr>
        <w:tabs>
          <w:tab w:val="left" w:pos="6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</w:p>
    <w:p w:rsidR="00B65E4C" w:rsidRPr="00B65E4C" w:rsidRDefault="00B65E4C" w:rsidP="00B65E4C">
      <w:pPr>
        <w:tabs>
          <w:tab w:val="left" w:pos="6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B65E4C" w:rsidRPr="00B65E4C" w:rsidRDefault="00B65E4C" w:rsidP="00B65E4C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ДЕПУТАТОВ  БОЧКАРЕВСКОГО СЕЛЬСОВЕТА 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ЧЕРЕПАНОВСКОГО РАЙОНА НОВОСИБИРСКОЙ ОБЛАСТИ 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(шестого созыва)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(шестой сессии)</w:t>
      </w:r>
    </w:p>
    <w:p w:rsidR="00B65E4C" w:rsidRPr="00B65E4C" w:rsidRDefault="00B65E4C" w:rsidP="00B65E4C">
      <w:pPr>
        <w:shd w:val="clear" w:color="auto" w:fill="FFFFFF"/>
        <w:spacing w:after="22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26.04. 2021г.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.Б</w:t>
      </w:r>
      <w:proofErr w:type="gram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очкарево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№ 4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Порядка планирования  приватизации муниципального  имущества, находящегося в собственности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 </w:t>
      </w:r>
      <w:hyperlink r:id="rId8" w:history="1">
        <w:r w:rsidRPr="00B65E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21.12.2001 № 178-ФЗ</w:t>
        </w:r>
      </w:hyperlink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приватизации государственного и муниципального имущества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 </w:t>
      </w:r>
      <w:hyperlink r:id="rId9" w:history="1">
        <w:r w:rsidRPr="00B65E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№ 131-ФЗ</w:t>
        </w:r>
      </w:hyperlink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 </w:t>
      </w:r>
      <w:r w:rsidRPr="00B65E4C">
        <w:rPr>
          <w:rFonts w:ascii="Times New Roman" w:eastAsia="Calibri" w:hAnsi="Times New Roman" w:cs="Times New Roman"/>
          <w:sz w:val="24"/>
          <w:szCs w:val="24"/>
        </w:rPr>
        <w:t>Уставом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65E4C" w:rsidRPr="00B65E4C" w:rsidRDefault="00B65E4C" w:rsidP="00B65E4C">
      <w:pPr>
        <w:numPr>
          <w:ilvl w:val="0"/>
          <w:numId w:val="9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планирования  приватизации муниципального  имущества, находящегося в собственности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решение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района Новосибирской области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_________ № "</w:t>
      </w:r>
      <w:proofErr w:type="gram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Об</w:t>
      </w:r>
      <w:proofErr w:type="gram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утверждении Порядка планирования  приватизации муниципального  имущества, находящегося в собственности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района Новосибирской области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"</w:t>
      </w:r>
      <w:r w:rsidRPr="00B65E4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B65E4C" w:rsidRPr="00B65E4C" w:rsidRDefault="00B65E4C" w:rsidP="00B65E4C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Опубликовать настоящее решение в информационно-печатном издании "Сельские ведомости" и  на официальном сайте администрации 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сети Интернет.</w:t>
      </w:r>
    </w:p>
    <w:p w:rsidR="00B65E4C" w:rsidRPr="00B65E4C" w:rsidRDefault="00B65E4C" w:rsidP="00B65E4C">
      <w:pPr>
        <w:shd w:val="clear" w:color="auto" w:fill="FFFFFF"/>
        <w:spacing w:after="225" w:line="252" w:lineRule="atLeast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                                            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депутатов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                                 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В.Я.Шифман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26.04. 2021г. №4 </w:t>
      </w:r>
    </w:p>
    <w:p w:rsidR="00B65E4C" w:rsidRPr="00B65E4C" w:rsidRDefault="00B65E4C" w:rsidP="00B65E4C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</w:t>
      </w:r>
    </w:p>
    <w:p w:rsidR="00B65E4C" w:rsidRPr="00B65E4C" w:rsidRDefault="00B65E4C" w:rsidP="00B6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планирования  приватизации муниципального   имущества, находящегося в собственности  </w:t>
      </w:r>
      <w:proofErr w:type="spellStart"/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B65E4C" w:rsidRPr="00B65E4C" w:rsidRDefault="00B65E4C" w:rsidP="00B65E4C">
      <w:pPr>
        <w:shd w:val="clear" w:color="auto" w:fill="FFFFFF"/>
        <w:spacing w:after="225" w:line="25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E4C" w:rsidRPr="00B65E4C" w:rsidRDefault="00B65E4C" w:rsidP="00B65E4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B65E4C" w:rsidRPr="00B65E4C" w:rsidRDefault="00B65E4C" w:rsidP="00B65E4C">
      <w:pPr>
        <w:spacing w:after="0" w:line="240" w:lineRule="auto"/>
        <w:ind w:right="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1.1. Порядок  планирования приватизации  муниципального имущества, находящегося в собственности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(далее - Порядок) разработан  в соответствии со ст. 10  Федерального закона от 21.12.2001 № 178-ФЗ "О приватизации государственного и муниципального имущества".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1.2. Настоящий Порядок определяет порядок планирования  приватизации муниципального имущества (планирование приватизации), находящегося в муниципальной собственности </w:t>
      </w:r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(далее </w:t>
      </w:r>
      <w:proofErr w:type="gramStart"/>
      <w:r w:rsidRPr="00B65E4C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униципальное имущество) 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1.3. Планирование и осуществление приватизации муниципального имущества относится к компетенции администрации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(далее по тексту – Администрация).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 Администрация: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1.4.1. Осуществляет разработку прогнозных планов приватизации муниципального имущества на плановый период (далее - план приватизации).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1.4.2. Организует и контролирует реализацию планов приватизации муниципального имущества.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1.4.3. Организует и координирует работу постоянно действующей комиссии по приватизации муниципального имущества (далее - Комиссия), создаваемой распоряжением Администрации.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1.4.4. Организует опубликование в средствах массовой информации, в сети Интернет информационных сообщений о продаже муниципального имущества.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1.4.5. Оформляет договоры купли-продажи муниципального имущества.</w:t>
      </w:r>
    </w:p>
    <w:p w:rsidR="00B65E4C" w:rsidRPr="00B65E4C" w:rsidRDefault="00B65E4C" w:rsidP="00B65E4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2. Разработка и утверждение прогнозных планов приватизации</w:t>
      </w:r>
    </w:p>
    <w:p w:rsidR="00B65E4C" w:rsidRPr="00B65E4C" w:rsidRDefault="00B65E4C" w:rsidP="00B65E4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муниципального имущества (планирование приватизации)</w:t>
      </w:r>
    </w:p>
    <w:p w:rsidR="00B65E4C" w:rsidRPr="00B65E4C" w:rsidRDefault="00B65E4C" w:rsidP="00B65E4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5E4C" w:rsidRPr="00B65E4C" w:rsidRDefault="00B65E4C" w:rsidP="00B65E4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 </w:t>
      </w:r>
      <w:proofErr w:type="gram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</w:t>
      </w:r>
      <w:r w:rsidRPr="00B65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предложений Главы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  депутатов </w:t>
      </w:r>
      <w:proofErr w:type="spellStart"/>
      <w:r w:rsidRPr="00B65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муниципальных унитарных предприятий, акционерных обществ  (обществ  с ограниченной ответственностью), акции (доли в уставном капитале) которых находятся в собственности муниципального образования, иных юридических и физических лиц.</w:t>
      </w:r>
      <w:proofErr w:type="gramEnd"/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E4C">
        <w:rPr>
          <w:rFonts w:ascii="Times New Roman" w:eastAsia="Calibri" w:hAnsi="Times New Roman" w:cs="Times New Roman"/>
          <w:color w:val="000000"/>
          <w:sz w:val="24"/>
          <w:szCs w:val="24"/>
        </w:rPr>
        <w:t>2.2. Для разработки прогнозных планов приватизации указанные в п. 2.1 настоящего Порядка лица направляют в администрацию свои предложения о приватизации муниципального имущества</w:t>
      </w:r>
      <w:r w:rsidRPr="00B65E4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в срок до 1 июня текущего года с обоснованием их целесообразности, финансово-экономическими расчетами</w:t>
      </w:r>
      <w:r w:rsidRPr="00B65E4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2.3. На основании поступивших предложений Администрация разрабатывает планы приватизации и направляет до 15 сентября года, предшествующего плановому периоду плана приватизации муниципального имущества,    главе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на рассмотрение.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2.4. Планы приватизации разрабатываются на плановый период сроком от одного до трех лет.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2.5. В планы приватизации подлежат включению имущественные комплексы муниципальных унитарных предприятий, акции   акционерных обществ, доли в уставных капиталах обществ с ограниченной ответственностью, находящиеся в муниципальной собственности, иное движимое и недвижимое муниципальное имущество.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2.6. Планы приватизации утверждается постановлением администрации   не позднее 10 рабочих дней до начала планового периода и подлежат    размещению </w:t>
      </w:r>
      <w:r w:rsidRPr="00B65E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официальном сайте в информационно-телекоммуникационной сети "Интернет" в соответствии с требованиями, установленными </w:t>
      </w:r>
      <w:hyperlink r:id="rId10" w:history="1">
        <w:r w:rsidRPr="00B65E4C">
          <w:rPr>
            <w:rFonts w:ascii="Times New Roman" w:eastAsia="Calibri" w:hAnsi="Times New Roman" w:cs="Times New Roman"/>
            <w:color w:val="000000"/>
            <w:spacing w:val="2"/>
            <w:sz w:val="24"/>
            <w:szCs w:val="24"/>
            <w:u w:val="single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B65E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Муниципальное имущество, включенное в планы приватизации и не приватизированное в плановый период, может быть включено в планы приватизации на следующий плановый период. Муниципальное имущество не включается в планы приватизации повторно в</w:t>
      </w:r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признания продажи муниципального имущества несостоявшейся  и принятия администрацией </w:t>
      </w:r>
      <w:proofErr w:type="gramStart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proofErr w:type="gramEnd"/>
      <w:r w:rsidRPr="00B65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продаже ранее установленным способом без повторного размещения на официальном сайте в информационно-телекоммуникационной сети "Интернет"   информационного сообщения о проведении такой продажи.</w:t>
      </w:r>
    </w:p>
    <w:p w:rsidR="00B65E4C" w:rsidRPr="00B65E4C" w:rsidRDefault="00B65E4C" w:rsidP="00B65E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proofErr w:type="gramStart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В течение планового периода приватизации муниципального имущества Администрацией на основании поступивших предложений от лиц, указанных в п. 2.1 настоящего Порядка, могут вноситься изменения и дополнения в планы приватизации, которые утверждаются постановлением Администрации   и подлежат опубликованию </w:t>
      </w:r>
      <w:r w:rsidRPr="00B65E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соответствии с требованиями, установленными </w:t>
      </w:r>
      <w:hyperlink r:id="rId11" w:history="1">
        <w:r w:rsidRPr="00B65E4C">
          <w:rPr>
            <w:rFonts w:ascii="Times New Roman" w:eastAsia="Calibri" w:hAnsi="Times New Roman" w:cs="Times New Roman"/>
            <w:color w:val="000000"/>
            <w:spacing w:val="2"/>
            <w:sz w:val="24"/>
            <w:szCs w:val="24"/>
            <w:u w:val="single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B65E4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65E4C" w:rsidRPr="00B65E4C" w:rsidRDefault="00B65E4C" w:rsidP="00B65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65E4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B65E4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 </w:t>
      </w:r>
      <w:r w:rsidRPr="00B65E4C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B65E4C" w:rsidRPr="00B65E4C" w:rsidRDefault="00B65E4C" w:rsidP="00B65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B65E4C" w:rsidRPr="00B65E4C" w:rsidRDefault="00B65E4C" w:rsidP="00B65E4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B65E4C" w:rsidRPr="00B65E4C" w:rsidRDefault="00B65E4C" w:rsidP="00B65E4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5E4C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B65E4C" w:rsidRPr="00B65E4C" w:rsidRDefault="00B65E4C" w:rsidP="00B65E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>Шестой сессии</w:t>
      </w:r>
    </w:p>
    <w:p w:rsidR="00B65E4C" w:rsidRPr="00B65E4C" w:rsidRDefault="00B65E4C" w:rsidP="00B65E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От 26.04.2021г         № 5   </w:t>
      </w:r>
    </w:p>
    <w:p w:rsidR="00B65E4C" w:rsidRPr="00B65E4C" w:rsidRDefault="00B65E4C" w:rsidP="00B65E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5E4C" w:rsidRPr="00B65E4C" w:rsidRDefault="00B65E4C" w:rsidP="00B65E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2021 год и плановый период 2022-2023 годов».</w:t>
      </w:r>
    </w:p>
    <w:p w:rsidR="00B65E4C" w:rsidRPr="00B65E4C" w:rsidRDefault="00B65E4C" w:rsidP="00B65E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5E4C" w:rsidRPr="00B65E4C" w:rsidRDefault="00B65E4C" w:rsidP="00B65E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B65E4C" w:rsidRPr="00B65E4C" w:rsidRDefault="00B65E4C" w:rsidP="00B65E4C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65E4C" w:rsidRPr="00B65E4C" w:rsidRDefault="00B65E4C" w:rsidP="00B65E4C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E4C" w:rsidRPr="00B65E4C" w:rsidRDefault="00B65E4C" w:rsidP="00B65E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 сессии Совета депутатов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29.12.2020 «О бюджете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 год и плановый период 2022 и 2023 годов» следующие изменения:</w:t>
      </w:r>
    </w:p>
    <w:p w:rsidR="00B65E4C" w:rsidRPr="00B65E4C" w:rsidRDefault="00B65E4C" w:rsidP="00B65E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    1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  п.п.2  настоящего решения цифры «</w:t>
      </w:r>
      <w:r w:rsidRPr="00B65E4C">
        <w:rPr>
          <w:rFonts w:ascii="Times New Roman" w:eastAsia="Calibri" w:hAnsi="Times New Roman" w:cs="Calibri"/>
          <w:sz w:val="24"/>
          <w:szCs w:val="24"/>
        </w:rPr>
        <w:t>14539251,69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«18348360,39».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 пункте 1  п.п.1  настоящего решения цифры «</w:t>
      </w:r>
      <w:r w:rsidRPr="00B65E4C">
        <w:rPr>
          <w:rFonts w:ascii="Times New Roman" w:eastAsia="Calibri" w:hAnsi="Times New Roman" w:cs="Calibri"/>
          <w:sz w:val="24"/>
          <w:szCs w:val="24"/>
        </w:rPr>
        <w:t>29553963,69</w:t>
      </w: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«18932208,18».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профицит  бюджета в размере 583847,79 рублей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2021 года  в сумме 583847,79 рублей.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№2 таблица 1)</w:t>
      </w:r>
    </w:p>
    <w:p w:rsidR="00B65E4C" w:rsidRPr="00B65E4C" w:rsidRDefault="00B65E4C" w:rsidP="00B65E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№3 таблица 1):</w:t>
      </w:r>
    </w:p>
    <w:p w:rsidR="00B65E4C" w:rsidRPr="00B65E4C" w:rsidRDefault="00B65E4C" w:rsidP="00B6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7.Утвердить  таблицу 1 приложения  №4  « Источники финансирования дефицита бюджета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6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B65E4C" w:rsidRPr="00B65E4C" w:rsidRDefault="00B65E4C" w:rsidP="00B65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B65E4C" w:rsidRPr="00B65E4C" w:rsidRDefault="00B65E4C" w:rsidP="00B65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5E4C" w:rsidRPr="00B65E4C" w:rsidRDefault="00B65E4C" w:rsidP="00B65E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B65E4C" w:rsidRPr="00B65E4C" w:rsidRDefault="00B65E4C" w:rsidP="00B65E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B65E4C" w:rsidRPr="00B65E4C" w:rsidRDefault="00B65E4C" w:rsidP="00B65E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B65E4C" w:rsidRPr="00B65E4C" w:rsidRDefault="00B65E4C" w:rsidP="00B65E4C">
      <w:pPr>
        <w:ind w:left="240"/>
        <w:rPr>
          <w:rFonts w:ascii="Times New Roman" w:eastAsia="Calibri" w:hAnsi="Times New Roman" w:cs="Times New Roman"/>
          <w:sz w:val="24"/>
          <w:szCs w:val="24"/>
        </w:rPr>
      </w:pPr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B65E4C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B65E4C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p w:rsidR="00B65E4C" w:rsidRPr="00B65E4C" w:rsidRDefault="00B65E4C" w:rsidP="00B65E4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4952"/>
        <w:gridCol w:w="1815"/>
      </w:tblGrid>
      <w:tr w:rsidR="00B65E4C" w:rsidRPr="00B65E4C" w:rsidTr="00100AF7">
        <w:trPr>
          <w:trHeight w:val="1125"/>
        </w:trPr>
        <w:tc>
          <w:tcPr>
            <w:tcW w:w="9570" w:type="dxa"/>
            <w:gridSpan w:val="3"/>
            <w:tcBorders>
              <w:bottom w:val="nil"/>
            </w:tcBorders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Приложение №4</w:t>
            </w:r>
          </w:p>
        </w:tc>
      </w:tr>
      <w:tr w:rsidR="00B65E4C" w:rsidRPr="00B65E4C" w:rsidTr="00100AF7">
        <w:trPr>
          <w:trHeight w:val="1669"/>
        </w:trPr>
        <w:tc>
          <w:tcPr>
            <w:tcW w:w="9570" w:type="dxa"/>
            <w:gridSpan w:val="3"/>
            <w:tcBorders>
              <w:top w:val="nil"/>
              <w:bottom w:val="single" w:sz="4" w:space="0" w:color="auto"/>
            </w:tcBorders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                                                              к решению 5 сессии Совета депутатов   </w:t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сельсовета </w:t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Черепановского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района Новосибирской области от 29.03.2021 «О внесении изменений в бюджет  </w:t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сельсовета </w:t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Черепановского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B65E4C" w:rsidRPr="00B65E4C" w:rsidTr="00100AF7">
        <w:trPr>
          <w:trHeight w:val="517"/>
        </w:trPr>
        <w:tc>
          <w:tcPr>
            <w:tcW w:w="9570" w:type="dxa"/>
            <w:gridSpan w:val="3"/>
            <w:vMerge w:val="restart"/>
            <w:hideMark/>
          </w:tcPr>
          <w:p w:rsidR="00B65E4C" w:rsidRPr="00B65E4C" w:rsidRDefault="00B65E4C" w:rsidP="00B65E4C">
            <w:pPr>
              <w:jc w:val="center"/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Источники финансирования  дефицита бюджета </w:t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сельсовета</w:t>
            </w:r>
            <w:r w:rsidRPr="00B65E4C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B65E4C">
              <w:rPr>
                <w:rFonts w:eastAsia="Calibri"/>
                <w:sz w:val="24"/>
                <w:szCs w:val="24"/>
              </w:rPr>
              <w:t>Черепановского</w:t>
            </w:r>
            <w:proofErr w:type="spellEnd"/>
            <w:r w:rsidRPr="00B65E4C">
              <w:rPr>
                <w:rFonts w:eastAsia="Calibri"/>
                <w:sz w:val="24"/>
                <w:szCs w:val="24"/>
              </w:rPr>
              <w:t xml:space="preserve"> района Новосибирской области на 2021  год</w:t>
            </w:r>
          </w:p>
        </w:tc>
      </w:tr>
      <w:tr w:rsidR="00B65E4C" w:rsidRPr="00B65E4C" w:rsidTr="00100AF7">
        <w:trPr>
          <w:trHeight w:val="517"/>
        </w:trPr>
        <w:tc>
          <w:tcPr>
            <w:tcW w:w="9570" w:type="dxa"/>
            <w:gridSpan w:val="3"/>
            <w:vMerge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5E4C" w:rsidRPr="00B65E4C" w:rsidTr="00100AF7">
        <w:trPr>
          <w:trHeight w:val="1515"/>
        </w:trPr>
        <w:tc>
          <w:tcPr>
            <w:tcW w:w="2803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Наименование кода группы</w:t>
            </w:r>
            <w:proofErr w:type="gramStart"/>
            <w:r w:rsidRPr="00B65E4C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B65E4C">
              <w:rPr>
                <w:rFonts w:eastAsia="Calibri"/>
                <w:sz w:val="24"/>
                <w:szCs w:val="24"/>
              </w:rPr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1815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B65E4C" w:rsidRPr="00B65E4C" w:rsidTr="00100AF7">
        <w:trPr>
          <w:trHeight w:val="615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5E4C" w:rsidRPr="00B65E4C" w:rsidTr="00100AF7">
        <w:trPr>
          <w:trHeight w:val="96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01 03 00 00 00 0000 700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5E4C" w:rsidRPr="00B65E4C" w:rsidTr="00100AF7">
        <w:trPr>
          <w:trHeight w:val="81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01 03 00 00 00 0000 710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5E4C" w:rsidRPr="00B65E4C" w:rsidTr="00100AF7">
        <w:trPr>
          <w:trHeight w:val="72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-</w:t>
            </w:r>
          </w:p>
        </w:tc>
      </w:tr>
      <w:tr w:rsidR="00B65E4C" w:rsidRPr="00B65E4C" w:rsidTr="00100AF7">
        <w:trPr>
          <w:trHeight w:val="72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01 03 00 00 00 0000 810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5E4C" w:rsidRPr="00B65E4C" w:rsidTr="00100AF7">
        <w:trPr>
          <w:trHeight w:val="45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65E4C" w:rsidRPr="00B65E4C" w:rsidTr="00100AF7">
        <w:trPr>
          <w:trHeight w:val="66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583847,79</w:t>
            </w:r>
          </w:p>
        </w:tc>
      </w:tr>
      <w:tr w:rsidR="00B65E4C" w:rsidRPr="00B65E4C" w:rsidTr="00100AF7">
        <w:trPr>
          <w:trHeight w:val="480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18348360,39</w:t>
            </w:r>
          </w:p>
        </w:tc>
      </w:tr>
      <w:tr w:rsidR="00B65E4C" w:rsidRPr="00B65E4C" w:rsidTr="00100AF7">
        <w:trPr>
          <w:trHeight w:val="645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18348360,39</w:t>
            </w:r>
          </w:p>
        </w:tc>
      </w:tr>
      <w:tr w:rsidR="00B65E4C" w:rsidRPr="00B65E4C" w:rsidTr="00100AF7">
        <w:trPr>
          <w:trHeight w:val="585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01 05 00 00 00 0000 600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18932208,18</w:t>
            </w:r>
          </w:p>
        </w:tc>
      </w:tr>
      <w:tr w:rsidR="00B65E4C" w:rsidRPr="00B65E4C" w:rsidTr="00100AF7">
        <w:trPr>
          <w:trHeight w:val="735"/>
        </w:trPr>
        <w:tc>
          <w:tcPr>
            <w:tcW w:w="2803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952" w:type="dxa"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15" w:type="dxa"/>
            <w:noWrap/>
            <w:hideMark/>
          </w:tcPr>
          <w:p w:rsidR="00B65E4C" w:rsidRPr="00B65E4C" w:rsidRDefault="00B65E4C" w:rsidP="00B65E4C">
            <w:pPr>
              <w:rPr>
                <w:rFonts w:eastAsia="Calibri"/>
                <w:sz w:val="24"/>
                <w:szCs w:val="24"/>
              </w:rPr>
            </w:pPr>
            <w:r w:rsidRPr="00B65E4C">
              <w:rPr>
                <w:rFonts w:eastAsia="Calibri"/>
                <w:sz w:val="24"/>
                <w:szCs w:val="24"/>
              </w:rPr>
              <w:t>18932208,18</w:t>
            </w:r>
          </w:p>
        </w:tc>
      </w:tr>
    </w:tbl>
    <w:p w:rsidR="00B65E4C" w:rsidRPr="00B65E4C" w:rsidRDefault="00B65E4C" w:rsidP="00B65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  <w:r w:rsidRPr="00B65E4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</w:p>
    <w:p w:rsidR="00B65E4C" w:rsidRPr="00EA3F0B" w:rsidRDefault="00B65E4C" w:rsidP="00B65E4C">
      <w:pPr>
        <w:rPr>
          <w:rFonts w:ascii="Times New Roman" w:hAnsi="Times New Roman" w:cs="Times New Roman"/>
        </w:rPr>
      </w:pPr>
      <w:r w:rsidRPr="00B65E4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Pr="00EA3F0B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EA3F0B">
        <w:rPr>
          <w:rFonts w:ascii="Times New Roman" w:hAnsi="Times New Roman" w:cs="Times New Roman"/>
        </w:rPr>
        <w:t>Черепановский</w:t>
      </w:r>
      <w:proofErr w:type="spellEnd"/>
      <w:r w:rsidRPr="00EA3F0B">
        <w:rPr>
          <w:rFonts w:ascii="Times New Roman" w:hAnsi="Times New Roman" w:cs="Times New Roman"/>
        </w:rPr>
        <w:t xml:space="preserve"> район </w:t>
      </w:r>
      <w:proofErr w:type="spellStart"/>
      <w:r w:rsidRPr="00EA3F0B">
        <w:rPr>
          <w:rFonts w:ascii="Times New Roman" w:hAnsi="Times New Roman" w:cs="Times New Roman"/>
        </w:rPr>
        <w:t>с</w:t>
      </w:r>
      <w:proofErr w:type="gramStart"/>
      <w:r w:rsidRPr="00EA3F0B">
        <w:rPr>
          <w:rFonts w:ascii="Times New Roman" w:hAnsi="Times New Roman" w:cs="Times New Roman"/>
        </w:rPr>
        <w:t>.Б</w:t>
      </w:r>
      <w:proofErr w:type="gramEnd"/>
      <w:r w:rsidRPr="00EA3F0B">
        <w:rPr>
          <w:rFonts w:ascii="Times New Roman" w:hAnsi="Times New Roman" w:cs="Times New Roman"/>
        </w:rPr>
        <w:t>очкарево</w:t>
      </w:r>
      <w:proofErr w:type="spellEnd"/>
      <w:r w:rsidRPr="00EA3F0B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EA3F0B">
        <w:rPr>
          <w:rFonts w:ascii="Times New Roman" w:hAnsi="Times New Roman" w:cs="Times New Roman"/>
        </w:rPr>
        <w:t>экз</w:t>
      </w:r>
      <w:proofErr w:type="spellEnd"/>
    </w:p>
    <w:p w:rsidR="00B65E4C" w:rsidRPr="00B65E4C" w:rsidRDefault="00B65E4C" w:rsidP="00B65E4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B65E4C" w:rsidRPr="00B65E4C" w:rsidRDefault="00B65E4C" w:rsidP="00B65E4C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</w:pPr>
      <w:r w:rsidRPr="00B65E4C">
        <w:rPr>
          <w:rFonts w:ascii="Courier New" w:eastAsia="Times New Roman" w:hAnsi="Courier New" w:cs="Courier New"/>
          <w:color w:val="2D2D2D"/>
          <w:spacing w:val="2"/>
          <w:sz w:val="24"/>
          <w:szCs w:val="24"/>
          <w:lang w:eastAsia="ru-RU"/>
        </w:rPr>
        <w:t xml:space="preserve"> </w:t>
      </w:r>
    </w:p>
    <w:p w:rsidR="00B65E4C" w:rsidRDefault="00B65E4C" w:rsidP="00B65E4C">
      <w:pPr>
        <w:spacing w:after="0" w:line="240" w:lineRule="auto"/>
      </w:pPr>
    </w:p>
    <w:sectPr w:rsidR="00B6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2FB3"/>
    <w:multiLevelType w:val="hybridMultilevel"/>
    <w:tmpl w:val="D4AEBC3A"/>
    <w:lvl w:ilvl="0" w:tplc="97DA00C4">
      <w:start w:val="1"/>
      <w:numFmt w:val="decimal"/>
      <w:lvlText w:val="%1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4901D3"/>
    <w:multiLevelType w:val="singleLevel"/>
    <w:tmpl w:val="4B94F64E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33A56C43"/>
    <w:multiLevelType w:val="singleLevel"/>
    <w:tmpl w:val="2502245E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368C4B64"/>
    <w:multiLevelType w:val="singleLevel"/>
    <w:tmpl w:val="0262BAD8"/>
    <w:lvl w:ilvl="0">
      <w:start w:val="4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38141E47"/>
    <w:multiLevelType w:val="singleLevel"/>
    <w:tmpl w:val="7A48BF10"/>
    <w:lvl w:ilvl="0">
      <w:start w:val="8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316DFC"/>
    <w:multiLevelType w:val="multilevel"/>
    <w:tmpl w:val="73669A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7217AD3"/>
    <w:multiLevelType w:val="multilevel"/>
    <w:tmpl w:val="6592F5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2" w:hanging="7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332" w:hanging="765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32" w:hanging="765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b w:val="0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4C"/>
    <w:rsid w:val="00840648"/>
    <w:rsid w:val="00B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index.php?do4=document&amp;id4=6ede0023-a5d1-4b11-8881-70505f2fb9c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6B1DC5F7EB7EC466ECAA03CB3D56B721ABC8F714E46EA51F7E38E9NC16L" TargetMode="External"/><Relationship Id="rId11" Type="http://schemas.openxmlformats.org/officeDocument/2006/relationships/hyperlink" Target="http://docs.cntd.ru/document/9018091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09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extended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4387</Words>
  <Characters>25012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2021-04-29T10:04:00Z</dcterms:created>
  <dcterms:modified xsi:type="dcterms:W3CDTF">2021-04-29T10:12:00Z</dcterms:modified>
</cp:coreProperties>
</file>