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№ 2</w:t>
      </w:r>
      <w:r w:rsidR="00D33E01">
        <w:rPr>
          <w:rFonts w:ascii="Times New Roman" w:eastAsia="Times New Roman" w:hAnsi="Times New Roman"/>
          <w:sz w:val="52"/>
          <w:szCs w:val="52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D0A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D0A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0D0A5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2022</w:t>
      </w:r>
    </w:p>
    <w:p w:rsidR="000101D7" w:rsidRDefault="000101D7" w:rsidP="000101D7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7A1674" w:rsidRDefault="007A1674"/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РОССИЙСКАЯ ФЕДЕРАЦИЯ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СОВЕТ ДЕПУТАТОВ БОЧКАРЕВСКОГО  СЕЛЬСОВЕТА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( шестого созыва)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1D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101D7">
        <w:rPr>
          <w:rFonts w:ascii="Times New Roman" w:hAnsi="Times New Roman"/>
          <w:sz w:val="24"/>
          <w:szCs w:val="24"/>
        </w:rPr>
        <w:t>емнадцатой сессии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101D7">
        <w:rPr>
          <w:rFonts w:ascii="Times New Roman" w:hAnsi="Times New Roman"/>
          <w:sz w:val="24"/>
          <w:szCs w:val="24"/>
        </w:rPr>
        <w:t>т 30.06.2022г № 1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исполнении бюджета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  за 2021 год.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1D7" w:rsidRPr="000101D7" w:rsidRDefault="000101D7" w:rsidP="000101D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решением 15 сессии Совета депутатов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26.06.2017 №1 «</w:t>
      </w:r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Положения о бюджетном процессе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области»,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РЕШИЛ: </w:t>
      </w:r>
      <w:proofErr w:type="gramEnd"/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Утвердить отчет об исполнении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за 2021 год по доходам в сумме 19982493,08 рублей, по расходам в сумме 18739576,00 рублей, с превышением расходов над доходами (дефицит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Новосибирской области) в сумме 1242917,08 рублей со следующими показателями: 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1) кассовое исполнение доходной части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Новосибирской области  за 2021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1;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2) кассовое исполнение расходов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за 2021 год: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 разделам, подразделам расходов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согласно приложению 2;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 ведомственной структуре расходов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 согласно приложению 3;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3) кассовое исполнение источников финансирования дефицита бюджета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Новосибирской области за 2021 год по кодам групп, подгрупп, статей, видов 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управления, относящихся к источникам финансирования дефицита бюджета, согласно приложению 4.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2. Опубликовать настоящее решение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области.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ab/>
      </w:r>
    </w:p>
    <w:p w:rsidR="000101D7" w:rsidRPr="000101D7" w:rsidRDefault="000101D7" w:rsidP="000101D7">
      <w:pPr>
        <w:spacing w:after="0" w:line="240" w:lineRule="auto"/>
        <w:ind w:right="-119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0101D7" w:rsidRPr="000101D7" w:rsidRDefault="000101D7" w:rsidP="000101D7">
      <w:pPr>
        <w:spacing w:after="0" w:line="240" w:lineRule="auto"/>
        <w:ind w:right="-119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ind w:right="-119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</w:t>
      </w:r>
      <w:proofErr w:type="spellStart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В.Я.Шифман</w:t>
      </w:r>
      <w:proofErr w:type="spellEnd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1D7" w:rsidRPr="000101D7" w:rsidRDefault="000101D7" w:rsidP="00010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0101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      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 17 сессии 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от                   28.06.2022г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Исполнение доходной части бюджета </w:t>
      </w:r>
      <w:proofErr w:type="spellStart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Новосибирской области за  2021 год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0101D7" w:rsidRPr="000101D7" w:rsidTr="000101D7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101D7" w:rsidRPr="000101D7" w:rsidTr="000101D7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1D7" w:rsidRPr="000101D7" w:rsidTr="000101D7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811917,27</w:t>
            </w:r>
          </w:p>
        </w:tc>
      </w:tr>
      <w:tr w:rsidR="000101D7" w:rsidRPr="000101D7" w:rsidTr="000101D7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374829,41</w:t>
            </w:r>
          </w:p>
        </w:tc>
      </w:tr>
      <w:tr w:rsidR="000101D7" w:rsidRPr="000101D7" w:rsidTr="000101D7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2636,07</w:t>
            </w:r>
          </w:p>
        </w:tc>
      </w:tr>
      <w:tr w:rsidR="000101D7" w:rsidRPr="000101D7" w:rsidTr="000101D7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498369,86</w:t>
            </w:r>
          </w:p>
        </w:tc>
      </w:tr>
      <w:tr w:rsidR="000101D7" w:rsidRPr="000101D7" w:rsidTr="000101D7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-63918,07</w:t>
            </w:r>
          </w:p>
        </w:tc>
      </w:tr>
      <w:tr w:rsidR="000101D7" w:rsidRPr="000101D7" w:rsidTr="000101D7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1175093,91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658404,27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101 02020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-20,93</w:t>
            </w:r>
          </w:p>
        </w:tc>
      </w:tr>
      <w:tr w:rsidR="000101D7" w:rsidRPr="000101D7" w:rsidTr="000101D7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26529,79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54620,00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190688,91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88070,96</w:t>
            </w:r>
          </w:p>
        </w:tc>
      </w:tr>
      <w:tr w:rsidR="000101D7" w:rsidRPr="000101D7" w:rsidTr="000101D7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157489,85</w:t>
            </w:r>
          </w:p>
        </w:tc>
      </w:tr>
      <w:tr w:rsidR="000101D7" w:rsidRPr="000101D7" w:rsidTr="000101D7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1 09 04053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-688,94</w:t>
            </w:r>
          </w:p>
        </w:tc>
      </w:tr>
      <w:tr w:rsidR="000101D7" w:rsidRPr="000101D7" w:rsidTr="000101D7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17995481,90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42360,69</w:t>
            </w:r>
          </w:p>
        </w:tc>
      </w:tr>
      <w:tr w:rsidR="000101D7" w:rsidRPr="000101D7" w:rsidTr="000101D7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2200,00</w:t>
            </w:r>
          </w:p>
        </w:tc>
      </w:tr>
      <w:tr w:rsidR="000101D7" w:rsidRPr="000101D7" w:rsidTr="000101D7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311696,28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88446,34</w:t>
            </w:r>
          </w:p>
        </w:tc>
      </w:tr>
      <w:tr w:rsidR="000101D7" w:rsidRPr="000101D7" w:rsidTr="000101D7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83100,00</w:t>
            </w:r>
          </w:p>
        </w:tc>
      </w:tr>
      <w:tr w:rsidR="000101D7" w:rsidRPr="000101D7" w:rsidTr="000101D7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10446,13</w:t>
            </w:r>
          </w:p>
        </w:tc>
      </w:tr>
      <w:tr w:rsidR="000101D7" w:rsidRPr="000101D7" w:rsidTr="000101D7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6018500,00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274904,30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9668334,30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20910,00</w:t>
            </w:r>
          </w:p>
        </w:tc>
      </w:tr>
      <w:tr w:rsidR="000101D7" w:rsidRPr="000101D7" w:rsidTr="000101D7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1474583,86</w:t>
            </w:r>
          </w:p>
        </w:tc>
      </w:tr>
      <w:tr w:rsidR="000101D7" w:rsidRPr="000101D7" w:rsidTr="000101D7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19982493,08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решению17 сессии 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от 28.06.2022г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420" w:type="dxa"/>
        <w:tblInd w:w="-1247" w:type="dxa"/>
        <w:tblLook w:val="04A0" w:firstRow="1" w:lastRow="0" w:firstColumn="1" w:lastColumn="0" w:noHBand="0" w:noVBand="1"/>
      </w:tblPr>
      <w:tblGrid>
        <w:gridCol w:w="13420"/>
      </w:tblGrid>
      <w:tr w:rsidR="000101D7" w:rsidRPr="000101D7" w:rsidTr="000101D7">
        <w:trPr>
          <w:trHeight w:val="315"/>
        </w:trPr>
        <w:tc>
          <w:tcPr>
            <w:tcW w:w="13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Исполнение бюджета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Новосибирской области  по разделам, подразделам классификации </w:t>
            </w:r>
          </w:p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расходов бюджета за  2021 год</w:t>
            </w:r>
          </w:p>
        </w:tc>
      </w:tr>
      <w:tr w:rsidR="000101D7" w:rsidRPr="000101D7" w:rsidTr="000101D7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662"/>
        <w:tblW w:w="9930" w:type="dxa"/>
        <w:tblLayout w:type="fixed"/>
        <w:tblLook w:val="04A0" w:firstRow="1" w:lastRow="0" w:firstColumn="1" w:lastColumn="0" w:noHBand="0" w:noVBand="1"/>
      </w:tblPr>
      <w:tblGrid>
        <w:gridCol w:w="3832"/>
        <w:gridCol w:w="567"/>
        <w:gridCol w:w="567"/>
        <w:gridCol w:w="1702"/>
        <w:gridCol w:w="1844"/>
        <w:gridCol w:w="1418"/>
      </w:tblGrid>
      <w:tr w:rsidR="000101D7" w:rsidRPr="000101D7" w:rsidTr="000101D7">
        <w:trPr>
          <w:trHeight w:val="276"/>
        </w:trPr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раздел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101D7" w:rsidRPr="000101D7" w:rsidTr="000101D7">
        <w:trPr>
          <w:trHeight w:val="432"/>
        </w:trPr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278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5648697,37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5420028,45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96,0</w:t>
            </w:r>
          </w:p>
        </w:tc>
      </w:tr>
      <w:tr w:rsidR="000101D7" w:rsidRPr="000101D7" w:rsidTr="000101D7">
        <w:trPr>
          <w:trHeight w:val="4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775421,10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775421,10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4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4815276,27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4589607,35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101D7" w:rsidRPr="000101D7" w:rsidTr="000101D7">
        <w:trPr>
          <w:trHeight w:val="4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465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371810,00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371810,00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371810,00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371810,00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3263810,85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2131346,21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65,3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3258122,28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2131346,21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5688,57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2529939,45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2312870,42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58,7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681306,83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681279,58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1439450,93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1297486,82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47000,00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75,3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Прочие мероприятия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47000,00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8447676,32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8307225,84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8447676,32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8307225,84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255000,00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181334,40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71,1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255000,00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181334,40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36120,00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810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36120,00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01D7" w:rsidRPr="000101D7" w:rsidTr="000101D7">
        <w:trPr>
          <w:trHeight w:val="15"/>
        </w:trPr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1D7" w:rsidRPr="000101D7" w:rsidTr="000101D7">
        <w:trPr>
          <w:trHeight w:val="27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20470276,60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18739576,00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91,6</w:t>
            </w:r>
          </w:p>
        </w:tc>
      </w:tr>
      <w:tr w:rsidR="000101D7" w:rsidTr="000101D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30" w:type="dxa"/>
            <w:gridSpan w:val="6"/>
          </w:tcPr>
          <w:p w:rsid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иложение №3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17 сессии 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101D7" w:rsidRPr="000101D7" w:rsidRDefault="000101D7" w:rsidP="00010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от 28.06.2022г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 по ведомственной структуре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расходов за 2021год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6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9"/>
        <w:gridCol w:w="1847"/>
        <w:gridCol w:w="1613"/>
        <w:gridCol w:w="1476"/>
      </w:tblGrid>
      <w:tr w:rsidR="000101D7" w:rsidRPr="000101D7" w:rsidTr="000101D7">
        <w:trPr>
          <w:trHeight w:val="1108"/>
        </w:trPr>
        <w:tc>
          <w:tcPr>
            <w:tcW w:w="10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6"/>
              <w:gridCol w:w="850"/>
              <w:gridCol w:w="567"/>
              <w:gridCol w:w="567"/>
              <w:gridCol w:w="1701"/>
              <w:gridCol w:w="709"/>
              <w:gridCol w:w="1843"/>
            </w:tblGrid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Наименование показателей</w:t>
                  </w:r>
                </w:p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Сумма, руб.</w:t>
                  </w:r>
                </w:p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Бочкаревского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16079809,81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775421,10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775421,10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775421,10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775421,10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775421,10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775421,10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РФ, высших исполнительных органов государственной власти  субъектов РФ,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4589607,35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4589607,35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3146882,28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3146882,28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3146882,28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1404171,81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1268203,75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1268203,75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135968,06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135968,06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на обеспечение функций контрольно-счетных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35000,00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средств резервного фонда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95.0.00.03190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95.0.00.03190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95.0.00.03190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35000,00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274904,30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274904,30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274904,30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274904,30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271304,30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271304,30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3600,00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3600,00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371810,00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371810,00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первичных мер </w:t>
                  </w:r>
                  <w:proofErr w:type="gramStart"/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пожарной</w:t>
                  </w:r>
                  <w:proofErr w:type="gramEnd"/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безопастности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191532,00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95.0.00.25150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191532,00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95.0.00.25150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191532,00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159368,00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159368,00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159368,00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20910,00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20910,00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20910,00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2131346,21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2131346,21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2131346,21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установку дорожных знаков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95.0.00.44080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81940,00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95.0.00.44080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81940,00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95.0.00.44080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81940,00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дорожного фонда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2049406,21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2049406,21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2049406,21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434186,94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2640,40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2640,40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Взносы на капитальный ремонт жилья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2640,40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2640,40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2640,40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681279,58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681279,58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в области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681279,58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63006,83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63006,83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Капитальные вложения в объекты государственной (муниципальной) </w:t>
                  </w: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618272,75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618272,75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1297486,82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1297486,82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260381,05</w:t>
                  </w:r>
                </w:p>
              </w:tc>
            </w:tr>
            <w:tr w:rsidR="000101D7" w:rsidRPr="000101D7">
              <w:trPr>
                <w:trHeight w:val="635"/>
              </w:trPr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260381,05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260381,05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72105,77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3100,00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69005,77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69005,77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Реализация проектов развития территорий муниципальных образований НСО, основанных на местных инициативах в рамках ГП НСО «Управление финансами Новосибирской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736641,22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736641,22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736641,22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Реализация проектов развития территорий муниципальных образований НСО, основанных на местных инициативах в рамках ГП НСО «Управление финансами Новосибирской области»,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</w:t>
                  </w: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S</w:t>
                  </w: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228358.78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95.0.00.S0240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228358.78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95.0.00.S0240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228358.78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35400,00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Прочие мероприятия в области охраны окружающей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95.0.00.61240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35400,00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95.0.00.61240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35400,00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95.0.00.61240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35400,00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8307225,84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8307225,84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8307225,84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6206513,97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6206513,97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6206513,97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1408306,49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1348372,95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1348372,95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59933,54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59933,54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в 2014-2019 годах»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692405,38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516668,98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516668,98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175736,40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175736,40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181334,40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181334,40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181334,40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181334,40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181334,40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Социальные выплаты гражданам, кроме публичных 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181334,40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36120,00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по решению вопросов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36120,00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36120</w:t>
                  </w:r>
                </w:p>
              </w:tc>
            </w:tr>
            <w:tr w:rsidR="000101D7" w:rsidRPr="000101D7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1D7" w:rsidRPr="000101D7" w:rsidRDefault="000101D7" w:rsidP="000101D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1D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18739576,00</w:t>
                  </w:r>
                </w:p>
              </w:tc>
            </w:tr>
          </w:tbl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26247542,75</w:t>
            </w:r>
          </w:p>
        </w:tc>
      </w:tr>
    </w:tbl>
    <w:p w:rsidR="000101D7" w:rsidRPr="000101D7" w:rsidRDefault="000101D7" w:rsidP="000101D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№4</w:t>
      </w:r>
    </w:p>
    <w:p w:rsidR="000101D7" w:rsidRPr="000101D7" w:rsidRDefault="000101D7" w:rsidP="000101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к решению17 сессии Совета депутатов</w:t>
      </w:r>
    </w:p>
    <w:p w:rsidR="000101D7" w:rsidRPr="000101D7" w:rsidRDefault="000101D7" w:rsidP="000101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0101D7" w:rsidRPr="000101D7" w:rsidRDefault="000101D7" w:rsidP="000101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101D7" w:rsidRPr="000101D7" w:rsidRDefault="000101D7" w:rsidP="000101D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от 28.06.2022г</w:t>
      </w:r>
    </w:p>
    <w:p w:rsidR="000101D7" w:rsidRPr="000101D7" w:rsidRDefault="000101D7" w:rsidP="000101D7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 бюджета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:rsidR="000101D7" w:rsidRPr="000101D7" w:rsidRDefault="000101D7" w:rsidP="000101D7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 области  по источнику финансирования дефицита </w:t>
      </w:r>
    </w:p>
    <w:p w:rsidR="000101D7" w:rsidRPr="000101D7" w:rsidRDefault="000101D7" w:rsidP="000101D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бюджета за   2021 год</w:t>
      </w: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583847,79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-1242917,08</w:t>
            </w:r>
          </w:p>
        </w:tc>
      </w:tr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583847,79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-1242917,08</w:t>
            </w:r>
          </w:p>
        </w:tc>
      </w:tr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555 01 05 02 01 10 0000 500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-19886428,81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ind w:right="-4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-19982493,08</w:t>
            </w:r>
          </w:p>
        </w:tc>
      </w:tr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-19886428,81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-19982493,08</w:t>
            </w:r>
          </w:p>
        </w:tc>
      </w:tr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555 01 05 02 01 10 0000 600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20470276,60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18739576,00</w:t>
            </w:r>
          </w:p>
        </w:tc>
      </w:tr>
      <w:tr w:rsidR="000101D7" w:rsidRPr="000101D7" w:rsidTr="00010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20470276,60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18739576,00</w:t>
            </w:r>
          </w:p>
        </w:tc>
      </w:tr>
    </w:tbl>
    <w:p w:rsidR="000101D7" w:rsidRPr="000101D7" w:rsidRDefault="000101D7" w:rsidP="000101D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РОССИЙСКАЯ ФЕДЕРАЦИЯ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СОВЕТ ДЕПУТАТОВ БОЧКАРЕВСКОГО  СЕЛЬСОВЕТА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(шестого созыва)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1D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>Семнадцатой сессии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От 30.06.2022г         № 2   </w:t>
      </w:r>
    </w:p>
    <w:p w:rsidR="000101D7" w:rsidRPr="000101D7" w:rsidRDefault="000101D7" w:rsidP="000101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«О внесении изменений в бюджет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района Новосибирской области на 2022 год и плановый период 2023-2024 годов».</w:t>
      </w:r>
    </w:p>
    <w:p w:rsidR="000101D7" w:rsidRPr="000101D7" w:rsidRDefault="000101D7" w:rsidP="000101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1D7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0101D7">
        <w:rPr>
          <w:rFonts w:ascii="Times New Roman" w:hAnsi="Times New Roman"/>
          <w:sz w:val="24"/>
          <w:szCs w:val="24"/>
        </w:rPr>
        <w:t xml:space="preserve"> на основании проекта Закона Новосибирской области «Об областном бюджете на 2022 год и плановый период 2023 и 2024 годов»</w:t>
      </w:r>
    </w:p>
    <w:p w:rsidR="000101D7" w:rsidRPr="000101D7" w:rsidRDefault="000101D7" w:rsidP="000101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101D7" w:rsidRPr="000101D7" w:rsidRDefault="000101D7" w:rsidP="000101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1.Внести в решение 13 сессии Совета депутатов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от 27.12.2021 «О бюджете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на 2022 год и плановый период 2023 и 2024 годов» следующие изменения:</w:t>
      </w:r>
    </w:p>
    <w:p w:rsidR="000101D7" w:rsidRPr="000101D7" w:rsidRDefault="000101D7" w:rsidP="000101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1. внести изменение: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hAnsi="Times New Roman"/>
          <w:sz w:val="24"/>
          <w:szCs w:val="24"/>
        </w:rPr>
        <w:t xml:space="preserve">      1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) в пункте 1  п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1  настоящего решения цифры «16079809,81» заменить цифрами «18132741,09». 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2) в пункте 1  п.п.2  настоящего решения цифры «16079809,81» заменить цифрами «19959505,96».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Установить профицит  бюджета в размере 1826764,87 рублей 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на 1 января  2022 года  в сумме 1826764,87 рублей.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5.Утвердить  таблицу 1 приложения  №1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 №1 таблица 1)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6.Утвердить  таблицу 1 приложения  № 2  « </w:t>
      </w:r>
      <w:r w:rsidRPr="000101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на 2022 год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 №2 таблица 1):</w:t>
      </w:r>
    </w:p>
    <w:p w:rsidR="000101D7" w:rsidRPr="000101D7" w:rsidRDefault="000101D7" w:rsidP="000101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 №3 таблица 1):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на 2022 год» в прилагаемой редакции 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приложение №4 таблица 1)</w:t>
      </w:r>
    </w:p>
    <w:p w:rsidR="000101D7" w:rsidRPr="000101D7" w:rsidRDefault="000101D7" w:rsidP="00010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0101D7" w:rsidRPr="000101D7" w:rsidRDefault="000101D7" w:rsidP="000101D7">
      <w:pPr>
        <w:spacing w:after="0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   Председатель Совета депутатов</w:t>
      </w:r>
    </w:p>
    <w:p w:rsidR="000101D7" w:rsidRPr="000101D7" w:rsidRDefault="000101D7" w:rsidP="000101D7">
      <w:pPr>
        <w:spacing w:after="0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0101D7">
        <w:rPr>
          <w:rFonts w:ascii="Times New Roman" w:hAnsi="Times New Roman"/>
          <w:sz w:val="24"/>
          <w:szCs w:val="24"/>
        </w:rPr>
        <w:t>Шифман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В.Я.</w:t>
      </w:r>
    </w:p>
    <w:p w:rsidR="000101D7" w:rsidRPr="000101D7" w:rsidRDefault="000101D7" w:rsidP="000101D7">
      <w:pPr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864"/>
      </w:tblGrid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приложение 1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 решению 17 сессии  Совета депутатов </w:t>
            </w: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района  Новосибирской области  от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_30.06.2021г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    сельсовета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Таблица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0101D7" w:rsidRPr="000101D7" w:rsidRDefault="000101D7" w:rsidP="000101D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2022год </w:t>
      </w: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538"/>
        <w:gridCol w:w="709"/>
        <w:gridCol w:w="1597"/>
        <w:gridCol w:w="700"/>
        <w:gridCol w:w="1640"/>
      </w:tblGrid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5543980,77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5008126,27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5008126,27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1317848,27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1222848,27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1222848,27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5" w:line="24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20000</w:t>
            </w: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000</w:t>
            </w: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128000,00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280909,48</w:t>
            </w:r>
          </w:p>
        </w:tc>
      </w:tr>
      <w:tr w:rsidR="000101D7" w:rsidRPr="000101D7" w:rsidTr="000101D7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280909,48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343618,00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343618,00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294768,00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</w:t>
            </w: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2502309,97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2502309,97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1227801,88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1227801,88</w:t>
            </w:r>
          </w:p>
        </w:tc>
      </w:tr>
      <w:tr w:rsidR="000101D7" w:rsidRPr="000101D7" w:rsidTr="000101D7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592615,44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 мероприятия в области 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коммунальное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588015,44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588015,44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155500,00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</w:t>
            </w: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8527852,82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8527852,82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8527852,82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1203300,00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1143300,00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1143300,00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1043470,92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352196,52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352196,52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691274,4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691274,4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19959505,96</w:t>
            </w:r>
          </w:p>
        </w:tc>
      </w:tr>
    </w:tbl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864"/>
      </w:tblGrid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приложение 2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 решению 17 сессии  Совета депутатов </w:t>
            </w: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района  Новосибирской области  от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_30.06.2022г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Таблица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2022 год </w:t>
      </w: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0101D7" w:rsidRPr="000101D7" w:rsidRDefault="000101D7" w:rsidP="000101D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801"/>
        <w:gridCol w:w="900"/>
        <w:gridCol w:w="720"/>
        <w:gridCol w:w="830"/>
        <w:gridCol w:w="1871"/>
      </w:tblGrid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руб.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Непрограммные 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7842591,00</w:t>
            </w:r>
          </w:p>
        </w:tc>
      </w:tr>
      <w:tr w:rsidR="000101D7" w:rsidRPr="000101D7" w:rsidTr="000101D7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1317848,27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 и услуг для </w:t>
            </w: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1222848,27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1222848,27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90000,00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90000,00</w:t>
            </w:r>
          </w:p>
        </w:tc>
      </w:tr>
      <w:tr w:rsidR="000101D7" w:rsidRPr="000101D7" w:rsidTr="000101D7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Межбюдетные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Межбюдетные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за счет резервного фонда администрации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органами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азенными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 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)о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органами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азенными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280909,48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280909,48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фонд </w:t>
            </w:r>
            <w:proofErr w:type="spell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админстрации</w:t>
            </w:r>
            <w:proofErr w:type="spell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2502309,97</w:t>
            </w:r>
          </w:p>
        </w:tc>
      </w:tr>
      <w:tr w:rsidR="000101D7" w:rsidRPr="000101D7" w:rsidTr="000101D7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2502309,97</w:t>
            </w:r>
          </w:p>
        </w:tc>
      </w:tr>
      <w:tr w:rsidR="000101D7" w:rsidRPr="000101D7" w:rsidTr="000101D7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1227801,88</w:t>
            </w:r>
          </w:p>
        </w:tc>
      </w:tr>
      <w:tr w:rsidR="000101D7" w:rsidRPr="000101D7" w:rsidTr="000101D7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1227801,88</w:t>
            </w:r>
          </w:p>
        </w:tc>
      </w:tr>
      <w:tr w:rsidR="000101D7" w:rsidRPr="000101D7" w:rsidTr="000101D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6553300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1203300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11433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  и услуг для </w:t>
            </w: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1143300,00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0101D7" w:rsidRPr="000101D7" w:rsidTr="000101D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0101D7" w:rsidRPr="000101D7" w:rsidTr="000101D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1043470,92</w:t>
            </w:r>
          </w:p>
        </w:tc>
      </w:tr>
      <w:tr w:rsidR="000101D7" w:rsidRPr="000101D7" w:rsidTr="000101D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311187,22</w:t>
            </w:r>
          </w:p>
        </w:tc>
      </w:tr>
      <w:tr w:rsidR="000101D7" w:rsidRPr="000101D7" w:rsidTr="000101D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311187,22</w:t>
            </w:r>
          </w:p>
        </w:tc>
      </w:tr>
      <w:tr w:rsidR="000101D7" w:rsidRPr="000101D7" w:rsidTr="000101D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732283,7</w:t>
            </w:r>
          </w:p>
        </w:tc>
      </w:tr>
      <w:tr w:rsidR="000101D7" w:rsidRPr="000101D7" w:rsidTr="000101D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732283,7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101D7" w:rsidRPr="000101D7" w:rsidTr="000101D7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выплаты гражданам</w:t>
            </w:r>
            <w:proofErr w:type="gram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0101D7" w:rsidRPr="000101D7" w:rsidTr="000101D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19959505,96</w:t>
            </w:r>
          </w:p>
        </w:tc>
      </w:tr>
    </w:tbl>
    <w:p w:rsidR="000101D7" w:rsidRPr="000101D7" w:rsidRDefault="000101D7" w:rsidP="000101D7">
      <w:pPr>
        <w:spacing w:after="0" w:line="240" w:lineRule="auto"/>
        <w:ind w:right="53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ind w:right="53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788"/>
      </w:tblGrid>
      <w:tr w:rsidR="000101D7" w:rsidRPr="000101D7" w:rsidTr="000101D7">
        <w:trPr>
          <w:trHeight w:val="413"/>
          <w:jc w:val="right"/>
        </w:trPr>
        <w:tc>
          <w:tcPr>
            <w:tcW w:w="6788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приложение 3</w:t>
            </w:r>
          </w:p>
        </w:tc>
      </w:tr>
      <w:tr w:rsidR="000101D7" w:rsidRPr="000101D7" w:rsidTr="000101D7">
        <w:trPr>
          <w:trHeight w:val="197"/>
          <w:jc w:val="right"/>
        </w:trPr>
        <w:tc>
          <w:tcPr>
            <w:tcW w:w="6788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 решению 17 сессии  Совета депутатов </w:t>
            </w: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0101D7" w:rsidRPr="000101D7" w:rsidTr="000101D7">
        <w:trPr>
          <w:trHeight w:val="197"/>
          <w:jc w:val="right"/>
        </w:trPr>
        <w:tc>
          <w:tcPr>
            <w:tcW w:w="6788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района  Новосибирской области  от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_30.06.2022г</w:t>
            </w:r>
          </w:p>
        </w:tc>
      </w:tr>
      <w:tr w:rsidR="000101D7" w:rsidRPr="000101D7" w:rsidTr="000101D7">
        <w:trPr>
          <w:trHeight w:val="197"/>
          <w:jc w:val="right"/>
        </w:trPr>
        <w:tc>
          <w:tcPr>
            <w:tcW w:w="6788" w:type="dxa"/>
            <w:shd w:val="solid" w:color="FFFFFF" w:fill="auto"/>
            <w:hideMark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0101D7" w:rsidRPr="000101D7" w:rsidTr="000101D7">
        <w:trPr>
          <w:trHeight w:val="197"/>
          <w:jc w:val="right"/>
        </w:trPr>
        <w:tc>
          <w:tcPr>
            <w:tcW w:w="6788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101D7" w:rsidRPr="000101D7" w:rsidTr="000101D7">
        <w:trPr>
          <w:trHeight w:val="197"/>
          <w:jc w:val="right"/>
        </w:trPr>
        <w:tc>
          <w:tcPr>
            <w:tcW w:w="6788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Таблица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0101D7" w:rsidRPr="000101D7" w:rsidRDefault="000101D7" w:rsidP="000101D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Новосибирской области на 2022 год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850"/>
        <w:gridCol w:w="567"/>
        <w:gridCol w:w="567"/>
        <w:gridCol w:w="1700"/>
        <w:gridCol w:w="709"/>
        <w:gridCol w:w="1842"/>
      </w:tblGrid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руб.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16079809,81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5008126,27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4624866,77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1088388,77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998388,77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998388,77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284509,48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280909,48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280909,48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343619,00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343619,00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Резервный фонд </w:t>
            </w:r>
            <w:proofErr w:type="spellStart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админстрации</w:t>
            </w:r>
            <w:proofErr w:type="spellEnd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Обеспечение первичных мер </w:t>
            </w:r>
            <w:proofErr w:type="gramStart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пожарной</w:t>
            </w:r>
            <w:proofErr w:type="gramEnd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3730111,85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2502309,97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2502309,97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1227801,88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1227801,88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587115,44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582515,44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438015,44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155500,00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8527852,82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8527852,82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8527852,82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1203300,00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1143300,00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1143300,00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1043470,92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311187,22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311187,22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732283,70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732283,70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0101D7" w:rsidRPr="000101D7" w:rsidTr="00010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19959505,96</w:t>
            </w:r>
          </w:p>
        </w:tc>
      </w:tr>
    </w:tbl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010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864"/>
      </w:tblGrid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иложение 4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 решению 17 сессии  Совета депутатов </w:t>
            </w: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района  Новосибирской области  от</w:t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0101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oftHyphen/>
              <w:t>_30.06.2022г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  <w:hideMark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1D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01D7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101D7" w:rsidRPr="000101D7" w:rsidTr="000101D7">
        <w:trPr>
          <w:trHeight w:val="204"/>
          <w:jc w:val="right"/>
        </w:trPr>
        <w:tc>
          <w:tcPr>
            <w:tcW w:w="6864" w:type="dxa"/>
            <w:shd w:val="solid" w:color="FFFFFF" w:fill="auto"/>
          </w:tcPr>
          <w:p w:rsidR="000101D7" w:rsidRPr="000101D7" w:rsidRDefault="000101D7" w:rsidP="000101D7">
            <w:pPr>
              <w:spacing w:after="5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01D7" w:rsidRPr="000101D7" w:rsidRDefault="000101D7" w:rsidP="000101D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Таблица</w:t>
      </w:r>
      <w:proofErr w:type="gram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0101D7" w:rsidRPr="000101D7" w:rsidRDefault="000101D7" w:rsidP="000101D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 на 2022год 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851"/>
        <w:gridCol w:w="3318"/>
        <w:gridCol w:w="1476"/>
      </w:tblGrid>
      <w:tr w:rsidR="000101D7" w:rsidRPr="000101D7" w:rsidTr="000101D7"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Сумма руб.</w:t>
            </w: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Бочкаревского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>Черепановского</w:t>
            </w:r>
            <w:proofErr w:type="spellEnd"/>
            <w:r w:rsidRPr="000101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1826764,87</w:t>
            </w: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01 05 02 01 10 1000 510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18132741,09</w:t>
            </w: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01 05 02 01 10 1000 610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19959505,96</w:t>
            </w: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101D7" w:rsidRPr="000101D7" w:rsidTr="000101D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D7" w:rsidRPr="000101D7" w:rsidRDefault="000101D7" w:rsidP="00010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1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БОЧКАРЕВСКОГО СЕЛЬСОВЕТА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(шестого созыва)  </w:t>
      </w:r>
    </w:p>
    <w:p w:rsidR="000101D7" w:rsidRPr="000101D7" w:rsidRDefault="000101D7" w:rsidP="000101D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101D7" w:rsidRPr="000101D7" w:rsidRDefault="000101D7" w:rsidP="000101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101D7">
        <w:rPr>
          <w:rFonts w:ascii="Times New Roman" w:eastAsia="Times New Roman" w:hAnsi="Times New Roman"/>
          <w:b/>
          <w:sz w:val="24"/>
          <w:szCs w:val="24"/>
          <w:lang w:eastAsia="zh-CN"/>
        </w:rPr>
        <w:t>РЕШЕНИЕ</w:t>
      </w:r>
    </w:p>
    <w:p w:rsidR="000101D7" w:rsidRPr="000101D7" w:rsidRDefault="000101D7" w:rsidP="000101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01D7">
        <w:rPr>
          <w:rFonts w:ascii="Times New Roman" w:eastAsia="Times New Roman" w:hAnsi="Times New Roman"/>
          <w:sz w:val="24"/>
          <w:szCs w:val="24"/>
          <w:lang w:eastAsia="zh-CN"/>
        </w:rPr>
        <w:t>(семнадцатая сессии)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30.06.2022     г.                        п.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№ 3</w:t>
      </w:r>
    </w:p>
    <w:p w:rsidR="000101D7" w:rsidRPr="000101D7" w:rsidRDefault="000101D7" w:rsidP="000101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30.09.2021 № 1 </w:t>
      </w:r>
    </w:p>
    <w:p w:rsidR="000101D7" w:rsidRPr="000101D7" w:rsidRDefault="000101D7" w:rsidP="00010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«Об утверждении Положения </w:t>
      </w:r>
      <w:bookmarkStart w:id="1" w:name="_Hlk77671647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муниципальном жилищном контроле </w:t>
      </w:r>
      <w:bookmarkStart w:id="2" w:name="_Hlk77686366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в </w:t>
      </w:r>
      <w:bookmarkEnd w:id="1"/>
      <w:bookmarkEnd w:id="2"/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Бочкаревском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области»</w:t>
      </w:r>
    </w:p>
    <w:p w:rsidR="000101D7" w:rsidRPr="000101D7" w:rsidRDefault="000101D7" w:rsidP="000101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01D7" w:rsidRPr="000101D7" w:rsidRDefault="000101D7" w:rsidP="00010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</w:t>
      </w:r>
      <w:bookmarkStart w:id="3" w:name="_Hlk79501936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статьей </w:t>
      </w:r>
      <w:bookmarkStart w:id="4" w:name="_Hlk77673480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4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0101D7" w:rsidRPr="000101D7" w:rsidRDefault="000101D7" w:rsidP="00010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101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01D7" w:rsidRPr="000101D7" w:rsidRDefault="000101D7" w:rsidP="00010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1D7">
        <w:rPr>
          <w:rFonts w:ascii="Times New Roman" w:hAnsi="Times New Roman"/>
          <w:sz w:val="24"/>
          <w:szCs w:val="24"/>
        </w:rPr>
        <w:t xml:space="preserve">1.Внести в решение Совета депутатов </w:t>
      </w:r>
      <w:proofErr w:type="spellStart"/>
      <w:r w:rsidRPr="000101D7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01D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101D7">
        <w:rPr>
          <w:rFonts w:ascii="Times New Roman" w:hAnsi="Times New Roman"/>
          <w:sz w:val="24"/>
          <w:szCs w:val="24"/>
        </w:rPr>
        <w:t xml:space="preserve"> района Новосибирской области от 30.09.2021 № 1 «</w:t>
      </w:r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жилищном контроле </w:t>
      </w:r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Бочкаревском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0101D7">
        <w:rPr>
          <w:rFonts w:ascii="Times New Roman" w:hAnsi="Times New Roman"/>
          <w:sz w:val="24"/>
          <w:szCs w:val="24"/>
        </w:rPr>
        <w:t>» следующие изменения:</w:t>
      </w:r>
    </w:p>
    <w:p w:rsidR="000101D7" w:rsidRPr="000101D7" w:rsidRDefault="000101D7" w:rsidP="00010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1.1.Абзац второй пункта 1.4. Положения после слов  «несут ответственность» необходимо дополнить словами «, а также соблюдают запреты и ограничения</w:t>
      </w:r>
      <w:proofErr w:type="gramStart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101D7" w:rsidRPr="000101D7" w:rsidRDefault="000101D7" w:rsidP="00010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1.2.В пункте 2.7. Положения  после слова «глава» исключить слово «администрации». </w:t>
      </w:r>
    </w:p>
    <w:p w:rsidR="000101D7" w:rsidRPr="000101D7" w:rsidRDefault="000101D7" w:rsidP="00010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0101D7" w:rsidRPr="000101D7" w:rsidRDefault="000101D7" w:rsidP="000101D7">
      <w:pPr>
        <w:spacing w:after="0" w:line="240" w:lineRule="auto"/>
        <w:ind w:left="539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В.Я.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</w:t>
      </w:r>
      <w:proofErr w:type="spellStart"/>
      <w:r w:rsidRPr="000101D7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0101D7" w:rsidRPr="000101D7" w:rsidRDefault="000101D7" w:rsidP="000101D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01D7" w:rsidRDefault="000101D7" w:rsidP="000101D7"/>
    <w:p w:rsidR="000D0A51" w:rsidRDefault="000D0A51" w:rsidP="000101D7"/>
    <w:p w:rsidR="000D0A51" w:rsidRDefault="000D0A51" w:rsidP="000101D7"/>
    <w:p w:rsidR="000D0A51" w:rsidRDefault="000D0A51" w:rsidP="000D0A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/>
          <w:lang w:eastAsia="ru-RU"/>
        </w:rPr>
        <w:t>с</w:t>
      </w:r>
      <w:proofErr w:type="gramStart"/>
      <w:r>
        <w:rPr>
          <w:rFonts w:ascii="Times New Roman" w:eastAsia="Times New Roman" w:hAnsi="Times New Roman"/>
          <w:lang w:eastAsia="ru-RU"/>
        </w:rPr>
        <w:t>.Б</w:t>
      </w:r>
      <w:proofErr w:type="gramEnd"/>
      <w:r>
        <w:rPr>
          <w:rFonts w:ascii="Times New Roman" w:eastAsia="Times New Roman" w:hAnsi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0D0A51" w:rsidRDefault="000D0A51" w:rsidP="000101D7"/>
    <w:sectPr w:rsidR="000D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7"/>
    <w:rsid w:val="000101D7"/>
    <w:rsid w:val="000D0A51"/>
    <w:rsid w:val="007A1674"/>
    <w:rsid w:val="00D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01D7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01D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01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1D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01D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101D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01D7"/>
  </w:style>
  <w:style w:type="paragraph" w:styleId="a3">
    <w:name w:val="header"/>
    <w:basedOn w:val="a"/>
    <w:link w:val="a4"/>
    <w:semiHidden/>
    <w:unhideWhenUsed/>
    <w:rsid w:val="0001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10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01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010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0101D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uiPriority w:val="99"/>
    <w:rsid w:val="000101D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1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01D7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01D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01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1D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01D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101D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01D7"/>
  </w:style>
  <w:style w:type="paragraph" w:styleId="a3">
    <w:name w:val="header"/>
    <w:basedOn w:val="a"/>
    <w:link w:val="a4"/>
    <w:semiHidden/>
    <w:unhideWhenUsed/>
    <w:rsid w:val="0001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10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01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010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0101D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uiPriority w:val="99"/>
    <w:rsid w:val="000101D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1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9657</Words>
  <Characters>55045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2022-07-04T07:42:00Z</dcterms:created>
  <dcterms:modified xsi:type="dcterms:W3CDTF">2022-07-04T09:00:00Z</dcterms:modified>
</cp:coreProperties>
</file>