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8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4C6D7B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4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июля  2023</w:t>
      </w:r>
    </w:p>
    <w:p w:rsidR="004C6D7B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администрации и Совета депутатов Бочкаревского сельсовета</w:t>
      </w:r>
    </w:p>
    <w:p w:rsidR="004C6D7B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Черепановского района Новосибирской области</w:t>
      </w:r>
    </w:p>
    <w:bookmarkEnd w:id="0"/>
    <w:p w:rsidR="008C1BC4" w:rsidRDefault="008C1BC4"/>
    <w:p w:rsidR="004C6D7B" w:rsidRDefault="004C6D7B"/>
    <w:p w:rsidR="004C6D7B" w:rsidRPr="00AC55F6" w:rsidRDefault="004C6D7B" w:rsidP="004C6D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5F6">
        <w:rPr>
          <w:rFonts w:ascii="Times New Roman" w:hAnsi="Times New Roman" w:cs="Times New Roman"/>
          <w:b/>
          <w:sz w:val="24"/>
          <w:szCs w:val="24"/>
        </w:rPr>
        <w:t>СОВЕТ ДЕПУТАТОВ БОЧКАРЕВСКОГО СЕЛЬСОВЕТА</w:t>
      </w:r>
    </w:p>
    <w:p w:rsidR="004C6D7B" w:rsidRPr="00AC55F6" w:rsidRDefault="004C6D7B" w:rsidP="004C6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5F6">
        <w:rPr>
          <w:rFonts w:ascii="Times New Roman" w:hAnsi="Times New Roman" w:cs="Times New Roman"/>
          <w:b/>
          <w:sz w:val="24"/>
          <w:szCs w:val="24"/>
        </w:rPr>
        <w:t>ЧЕРЕПАНОВСКОГО РАЙОНА НОВОСИБИРСКОЙ  ОБЛАСТИ</w:t>
      </w:r>
    </w:p>
    <w:p w:rsidR="004C6D7B" w:rsidRPr="00AC55F6" w:rsidRDefault="004C6D7B" w:rsidP="004C6D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5F6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4C6D7B" w:rsidRPr="00AC55F6" w:rsidRDefault="004C6D7B" w:rsidP="004C6D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C6D7B" w:rsidRPr="00AC55F6" w:rsidRDefault="004C6D7B" w:rsidP="004C6D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55F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C55F6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C6D7B" w:rsidRPr="00AC55F6" w:rsidRDefault="004C6D7B" w:rsidP="004C6D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5F6">
        <w:rPr>
          <w:rFonts w:ascii="Times New Roman" w:hAnsi="Times New Roman" w:cs="Times New Roman"/>
          <w:b/>
          <w:sz w:val="24"/>
          <w:szCs w:val="24"/>
        </w:rPr>
        <w:t>(27 сессии)</w:t>
      </w:r>
    </w:p>
    <w:p w:rsidR="004C6D7B" w:rsidRPr="00AC55F6" w:rsidRDefault="004C6D7B" w:rsidP="004C6D7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от 07.07.2023г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C55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55F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C55F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C55F6">
        <w:rPr>
          <w:rFonts w:ascii="Times New Roman" w:hAnsi="Times New Roman" w:cs="Times New Roman"/>
          <w:sz w:val="24"/>
          <w:szCs w:val="24"/>
        </w:rPr>
        <w:t>очкарево</w:t>
      </w:r>
      <w:proofErr w:type="spellEnd"/>
      <w:r w:rsidRPr="00AC55F6">
        <w:rPr>
          <w:rFonts w:ascii="Times New Roman" w:hAnsi="Times New Roman" w:cs="Times New Roman"/>
          <w:sz w:val="24"/>
          <w:szCs w:val="24"/>
        </w:rPr>
        <w:t xml:space="preserve">                                              №1</w:t>
      </w:r>
    </w:p>
    <w:p w:rsidR="004C6D7B" w:rsidRPr="00AC55F6" w:rsidRDefault="004C6D7B" w:rsidP="004C6D7B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6D7B" w:rsidRPr="00AC55F6" w:rsidRDefault="004C6D7B" w:rsidP="004C6D7B">
      <w:pPr>
        <w:spacing w:after="307" w:line="250" w:lineRule="auto"/>
        <w:ind w:left="12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О внесении изменений в решение двадцать первой сессии от 26.12.2022г № 1  «О бюджете Бочкаревского сельсовета Черепановского района Новосибирской области</w:t>
      </w:r>
      <w:r w:rsidRPr="00AC55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55F6">
        <w:rPr>
          <w:rFonts w:ascii="Times New Roman" w:hAnsi="Times New Roman" w:cs="Times New Roman"/>
          <w:sz w:val="24"/>
          <w:szCs w:val="24"/>
        </w:rPr>
        <w:t>на 2023 год и плановый период 2024 и 2025 годов»</w:t>
      </w:r>
    </w:p>
    <w:p w:rsidR="004C6D7B" w:rsidRPr="00AC55F6" w:rsidRDefault="004C6D7B" w:rsidP="004C6D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C55F6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 (Собрание законодательства Российской Федерации, 1998, N 31, ст. 3823), федеральным законом от 06.10.2003 №131-ФЗ «Об общих принципах местного самоуправления в Российской Федерации», проектом закона Новосибирской области «Об областном бюджете Новосибирской области на 2023 год и плановый период 2024 и 2025 годов», Положением «О бюджетном процессе в муниципальном образовании Бочкаревского сельсовета Черепановского района Новосибирской области», утвержденным</w:t>
      </w:r>
      <w:proofErr w:type="gramEnd"/>
      <w:r w:rsidRPr="00AC5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5F6">
        <w:rPr>
          <w:rFonts w:ascii="Times New Roman" w:hAnsi="Times New Roman" w:cs="Times New Roman"/>
          <w:sz w:val="24"/>
          <w:szCs w:val="24"/>
        </w:rPr>
        <w:t>решением 15 сессии Совета депутатов Бочкаревского сельсовета Черепановского района Новосибирской области от 26.06.2017 №1 и решением второй сессии от 27.11.2020 №1 « О внесении изменений в решение 15 сессии Совета депутатов Бочкаревского сельсовета Черепановского района Новосибирской области от 26.06.2017 №1 «Об утверждении Положения о бюджетном процессе в муниципальном образовании Бочкаревского сельсовета Черепановского района Новосибирской области», решением №7 20 сессии Совета депутатов</w:t>
      </w:r>
      <w:proofErr w:type="gramEnd"/>
      <w:r w:rsidRPr="00AC55F6">
        <w:rPr>
          <w:rFonts w:ascii="Times New Roman" w:hAnsi="Times New Roman" w:cs="Times New Roman"/>
          <w:sz w:val="24"/>
          <w:szCs w:val="24"/>
        </w:rPr>
        <w:t xml:space="preserve"> Бочкаревского сельсовета Черепановского района Новосибирской области от 17.11.2022 «О внесении изменений в решение №1 15 сессии Совета депутатов Бочкаревского сельсовета Черепановского района Новосибирской области от 26.06.2017г «Об утверждении Положения о бюджетном процессе в муниципальном образовании Бочкаревского сельсовета Черепановского района Новосибирской области»,  </w:t>
      </w:r>
    </w:p>
    <w:p w:rsidR="004C6D7B" w:rsidRPr="00AC55F6" w:rsidRDefault="004C6D7B" w:rsidP="004C6D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Совет депутатов Бочкаревского сельсовета Черепановского района Новосибирской области </w:t>
      </w:r>
    </w:p>
    <w:p w:rsidR="004C6D7B" w:rsidRPr="00AC55F6" w:rsidRDefault="004C6D7B" w:rsidP="004C6D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РЕШИЛ:</w:t>
      </w:r>
    </w:p>
    <w:p w:rsidR="004C6D7B" w:rsidRPr="00AC55F6" w:rsidRDefault="004C6D7B" w:rsidP="004C6D7B">
      <w:pPr>
        <w:spacing w:after="0" w:line="250" w:lineRule="auto"/>
        <w:ind w:left="12" w:right="2" w:hanging="10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1.Внести в решение двадцать первой сессии от 26.12.2022г № 1 «О бюджете Бочкаревского сельсовета Черепановского района Новосибирской области</w:t>
      </w:r>
      <w:r w:rsidRPr="00AC55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55F6">
        <w:rPr>
          <w:rFonts w:ascii="Times New Roman" w:hAnsi="Times New Roman" w:cs="Times New Roman"/>
          <w:sz w:val="24"/>
          <w:szCs w:val="24"/>
        </w:rPr>
        <w:t>на 2023 год и плановый период 2024 и 2025 годов» следующие изменения:</w:t>
      </w:r>
    </w:p>
    <w:p w:rsidR="004C6D7B" w:rsidRPr="00AC55F6" w:rsidRDefault="004C6D7B" w:rsidP="004C6D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в статье 1:</w:t>
      </w: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в пункте 1 подпункте 1цифры «21 179 524,82» заменить цифрами «</w:t>
      </w:r>
      <w:r w:rsidRPr="00AC55F6">
        <w:rPr>
          <w:rFonts w:ascii="Times New Roman" w:hAnsi="Times New Roman" w:cs="Times New Roman"/>
          <w:bCs/>
          <w:sz w:val="24"/>
          <w:szCs w:val="24"/>
        </w:rPr>
        <w:t>21 281 535,24</w:t>
      </w:r>
      <w:r w:rsidRPr="00AC55F6">
        <w:rPr>
          <w:rFonts w:ascii="Times New Roman" w:hAnsi="Times New Roman" w:cs="Times New Roman"/>
          <w:sz w:val="24"/>
          <w:szCs w:val="24"/>
        </w:rPr>
        <w:t>», цифры «17 847 144,82» заменить цифрами «18 282 738,50»</w:t>
      </w: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lastRenderedPageBreak/>
        <w:t>в подпункте 2 цифры «23 818 296,18» заменить цифрами «</w:t>
      </w:r>
      <w:r w:rsidRPr="00AC55F6">
        <w:rPr>
          <w:rFonts w:ascii="Times New Roman" w:hAnsi="Times New Roman" w:cs="Times New Roman"/>
          <w:bCs/>
          <w:sz w:val="24"/>
          <w:szCs w:val="24"/>
        </w:rPr>
        <w:t>23 920 306,60</w:t>
      </w:r>
      <w:r w:rsidRPr="00AC55F6">
        <w:rPr>
          <w:rFonts w:ascii="Times New Roman" w:hAnsi="Times New Roman" w:cs="Times New Roman"/>
          <w:sz w:val="24"/>
          <w:szCs w:val="24"/>
        </w:rPr>
        <w:t>»</w:t>
      </w:r>
    </w:p>
    <w:p w:rsidR="004C6D7B" w:rsidRPr="00AC55F6" w:rsidRDefault="004C6D7B" w:rsidP="004C6D7B">
      <w:pPr>
        <w:ind w:left="-15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2. в статье 3: в пункте 1подпункте 1утвердить приложение 2 в новой редакции к настоящему решению;</w:t>
      </w:r>
    </w:p>
    <w:p w:rsidR="004C6D7B" w:rsidRPr="00AC55F6" w:rsidRDefault="004C6D7B" w:rsidP="004C6D7B">
      <w:pPr>
        <w:ind w:left="-15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в пункте 2 утвердить приложение 4 в новой редакции к настоящему решению;</w:t>
      </w:r>
    </w:p>
    <w:p w:rsidR="004C6D7B" w:rsidRPr="00AC55F6" w:rsidRDefault="004C6D7B" w:rsidP="004C6D7B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3.в статье 7 пункте 1 утвердить приложение 7 в новой редакции к настоящему решению</w:t>
      </w: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2.Опубликовать настоящее решение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4C6D7B" w:rsidRPr="00AC55F6" w:rsidRDefault="004C6D7B" w:rsidP="004C6D7B">
      <w:pPr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Глава Бочкаревского сельсовета                                         О.И. Карпова</w:t>
      </w: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Бочкаревского сельсовета                                                   В.Я. </w:t>
      </w:r>
      <w:proofErr w:type="spellStart"/>
      <w:r w:rsidRPr="00AC55F6">
        <w:rPr>
          <w:rFonts w:ascii="Times New Roman" w:hAnsi="Times New Roman" w:cs="Times New Roman"/>
          <w:sz w:val="24"/>
          <w:szCs w:val="24"/>
        </w:rPr>
        <w:t>Шифман</w:t>
      </w:r>
      <w:proofErr w:type="spellEnd"/>
    </w:p>
    <w:p w:rsidR="004C6D7B" w:rsidRPr="00AC55F6" w:rsidRDefault="004C6D7B" w:rsidP="004C6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  <w:sectPr w:rsidR="004C6D7B" w:rsidRPr="00AC55F6">
          <w:headerReference w:type="even" r:id="rId6"/>
          <w:headerReference w:type="default" r:id="rId7"/>
          <w:headerReference w:type="first" r:id="rId8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4C6D7B" w:rsidRPr="00AC55F6" w:rsidTr="003C69B6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7B" w:rsidRPr="00AC55F6" w:rsidRDefault="004C6D7B" w:rsidP="004C6D7B">
            <w:pPr>
              <w:spacing w:after="0" w:line="240" w:lineRule="auto"/>
              <w:ind w:left="4248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Приложение  № 2 к решению</w:t>
            </w:r>
          </w:p>
          <w:p w:rsidR="004C6D7B" w:rsidRPr="00AC55F6" w:rsidRDefault="004C6D7B" w:rsidP="004C6D7B">
            <w:pPr>
              <w:spacing w:after="0" w:line="240" w:lineRule="auto"/>
              <w:ind w:left="424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сессии Совета депутатов</w:t>
            </w:r>
          </w:p>
          <w:p w:rsidR="004C6D7B" w:rsidRPr="00AC55F6" w:rsidRDefault="004C6D7B" w:rsidP="004C6D7B">
            <w:pPr>
              <w:spacing w:after="0" w:line="240" w:lineRule="auto"/>
              <w:ind w:left="424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Бочкаревского сельсовета</w:t>
            </w:r>
          </w:p>
          <w:p w:rsidR="004C6D7B" w:rsidRPr="00AC55F6" w:rsidRDefault="004C6D7B" w:rsidP="004C6D7B">
            <w:pPr>
              <w:spacing w:after="0" w:line="240" w:lineRule="auto"/>
              <w:ind w:left="424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Черепановского района </w:t>
            </w:r>
          </w:p>
          <w:p w:rsidR="004C6D7B" w:rsidRPr="00AC55F6" w:rsidRDefault="004C6D7B" w:rsidP="004C6D7B">
            <w:pPr>
              <w:spacing w:after="0" w:line="240" w:lineRule="auto"/>
              <w:ind w:left="424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4C6D7B" w:rsidRPr="00AC55F6" w:rsidRDefault="004C6D7B" w:rsidP="004C6D7B">
            <w:pPr>
              <w:spacing w:after="0" w:line="240" w:lineRule="auto"/>
              <w:ind w:left="424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от «07» июля 2023</w:t>
            </w:r>
          </w:p>
          <w:p w:rsidR="004C6D7B" w:rsidRPr="00AC55F6" w:rsidRDefault="004C6D7B" w:rsidP="004C6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4C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4C6D7B" w:rsidRPr="00AC55F6" w:rsidTr="003C69B6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tbl>
      <w:tblPr>
        <w:tblW w:w="14645" w:type="dxa"/>
        <w:tblInd w:w="113" w:type="dxa"/>
        <w:tblLook w:val="04A0" w:firstRow="1" w:lastRow="0" w:firstColumn="1" w:lastColumn="0" w:noHBand="0" w:noVBand="1"/>
      </w:tblPr>
      <w:tblGrid>
        <w:gridCol w:w="6404"/>
        <w:gridCol w:w="709"/>
        <w:gridCol w:w="567"/>
        <w:gridCol w:w="1559"/>
        <w:gridCol w:w="1096"/>
        <w:gridCol w:w="1503"/>
        <w:gridCol w:w="1370"/>
        <w:gridCol w:w="1437"/>
      </w:tblGrid>
      <w:tr w:rsidR="004C6D7B" w:rsidRPr="00AC55F6" w:rsidTr="003C69B6">
        <w:trPr>
          <w:trHeight w:val="330"/>
        </w:trPr>
        <w:tc>
          <w:tcPr>
            <w:tcW w:w="6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630"/>
        </w:trPr>
        <w:tc>
          <w:tcPr>
            <w:tcW w:w="6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 2024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 2025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6 969 649,71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3 078 174,00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2 934 774,00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trHeight w:val="85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trHeight w:val="64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5 643 138,71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5 643 138,71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trHeight w:val="85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1 296 958,71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1 206 958,71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1 206 958,71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64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136 000,00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136 000,00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trHeight w:val="64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trHeight w:val="85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342 439,82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358 616,00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372 760,00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342 439,82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358 616,00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372 760,00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64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межбюджетные трансферты на осуществление переданных полномочий на обеспечение функций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учреждений по обеспечению диспетчерского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2 413 822,09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1 472 700,00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1 472 700,00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936 122,09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936 122,09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МП "Поддержка и развитие спорта на территории города Черепаново"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3 605 039,00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13 800,00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13 800,00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Взносы на капитальный ремонт муниципального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3 591 239,00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3 591 239,00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106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социально-значимых проектов в сфере развития общественной инфраструктуры  в рамках подпрограммы "Содействие развитию местного самоуправления"  государственной программы Новосибирской области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инициативных проектов (</w:t>
            </w:r>
            <w:proofErr w:type="spellStart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106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социально-значимых проектов в сфере развития общественной инфраструктуры  в рамках подпрограммы "Содействие развитию местного самоуправления" 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85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1 996 307,84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1 937 307,84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43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1 937 307,84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59 000,00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59 000,00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225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390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trHeight w:val="510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Условно утвержденные расходы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trHeight w:val="390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trHeight w:val="390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trHeight w:val="300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 xml:space="preserve">23 920 306,60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9 515 278,70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9 973 384,40  </w:t>
            </w:r>
          </w:p>
        </w:tc>
      </w:tr>
    </w:tbl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tbl>
      <w:tblPr>
        <w:tblW w:w="25305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4C6D7B" w:rsidRPr="00AC55F6" w:rsidTr="003C69B6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D7B" w:rsidRPr="00AC55F6" w:rsidRDefault="004C6D7B" w:rsidP="004C6D7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C55F6">
        <w:rPr>
          <w:rFonts w:ascii="Times New Roman" w:hAnsi="Times New Roman" w:cs="Times New Roman"/>
          <w:sz w:val="24"/>
          <w:szCs w:val="24"/>
        </w:rPr>
        <w:t xml:space="preserve">Приложение  № 4 к решению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38 сессии Совета депутатов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 Бочкаревского  сельсовета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Черепановского района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Новосибирской области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от «07» июля 2023г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0"/>
        <w:gridCol w:w="5240"/>
        <w:gridCol w:w="493"/>
        <w:gridCol w:w="358"/>
        <w:gridCol w:w="522"/>
        <w:gridCol w:w="720"/>
        <w:gridCol w:w="175"/>
        <w:gridCol w:w="61"/>
        <w:gridCol w:w="1498"/>
        <w:gridCol w:w="608"/>
        <w:gridCol w:w="101"/>
        <w:gridCol w:w="604"/>
        <w:gridCol w:w="1239"/>
        <w:gridCol w:w="307"/>
        <w:gridCol w:w="1394"/>
        <w:gridCol w:w="719"/>
        <w:gridCol w:w="374"/>
        <w:gridCol w:w="466"/>
      </w:tblGrid>
      <w:tr w:rsidR="004C6D7B" w:rsidRPr="00AC55F6" w:rsidTr="003C69B6">
        <w:trPr>
          <w:gridAfter w:val="1"/>
          <w:wAfter w:w="466" w:type="dxa"/>
          <w:trHeight w:val="326"/>
        </w:trPr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gridAfter w:val="1"/>
          <w:wAfter w:w="466" w:type="dxa"/>
          <w:trHeight w:val="705"/>
        </w:trPr>
        <w:tc>
          <w:tcPr>
            <w:tcW w:w="144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Бочкаревского сельсовета Черепановского района  Новосибирской области на 2023 год и плановый период 2024 и 2025 годов</w:t>
            </w:r>
          </w:p>
        </w:tc>
      </w:tr>
      <w:tr w:rsidR="004C6D7B" w:rsidRPr="00AC55F6" w:rsidTr="003C69B6">
        <w:trPr>
          <w:gridAfter w:val="1"/>
          <w:wAfter w:w="466" w:type="dxa"/>
          <w:trHeight w:val="255"/>
        </w:trPr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gridAfter w:val="1"/>
          <w:wAfter w:w="466" w:type="dxa"/>
          <w:trHeight w:val="255"/>
        </w:trPr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7B" w:rsidRPr="00AC55F6" w:rsidTr="003C69B6">
        <w:trPr>
          <w:gridBefore w:val="1"/>
          <w:wBefore w:w="20" w:type="dxa"/>
          <w:trHeight w:val="33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630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ГРБС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 2024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Сумма 2025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6 969 649,71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3 078 174,00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2 934 774,00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8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1 168 511,00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594 860,00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614 074,00  </w:t>
            </w:r>
          </w:p>
        </w:tc>
      </w:tr>
      <w:tr w:rsidR="004C6D7B" w:rsidRPr="00AC55F6" w:rsidTr="003C69B6">
        <w:trPr>
          <w:gridBefore w:val="1"/>
          <w:wBefore w:w="20" w:type="dxa"/>
          <w:trHeight w:val="6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5 643 138,71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5 643 138,71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8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4 296 180,00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2 483 314,00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2 320 700,00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1 296 958,71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1 206 958,71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1 206 958,71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6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направления расходов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6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346 039,82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362 216,00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376 360,00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8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342 439,82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358 616,00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372 760,00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342 439,82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358 616,00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372 760,00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513 135,00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298 620,00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6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9500085860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214 515,00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2 413 822,09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дорожного фонда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2 408 822,09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1 472 700,00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1 472 700,00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1 007 040,00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1 185 620,00  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936 122,09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936 122,09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МП "Поддержка и развитие спорта на территории города Черепаново"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9500014210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3 605 039,00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13 800,00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9500025050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мероприятия в области жилищного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9500040190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3 591 239,00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3 591 239,00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618 528,00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9500065190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180 620,00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1 438 085,00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10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социально-значимых проектов в сфере развития общественной инфраструктуры  в рамках подпрограммы "Содействие развитию местного самоуправления"  государственной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538 000,00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инициативных проектов (</w:t>
            </w:r>
            <w:proofErr w:type="spellStart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754 006,00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10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социально-значимых проектов в сфере развития общественной инфраструктуры  в рамках подпрограммы "Содействие развитию местного самоуправления" 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95000S0370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62 000,00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направления расходов </w:t>
            </w: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9 619 240,98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по оплате труда работников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8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7 505 402,72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4 839 018,70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4 996 770,40  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1 996 307,84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117 530,42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1 937 307,84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1 937 307,84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9500004590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2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3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9500012110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453 380,00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C6D7B" w:rsidRPr="00AC55F6" w:rsidTr="003C69B6">
        <w:trPr>
          <w:gridBefore w:val="1"/>
          <w:wBefore w:w="20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3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3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228 830,00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479 860,00  </w:t>
            </w:r>
          </w:p>
        </w:tc>
      </w:tr>
      <w:tr w:rsidR="004C6D7B" w:rsidRPr="00AC55F6" w:rsidTr="003C69B6">
        <w:trPr>
          <w:gridBefore w:val="1"/>
          <w:wBefore w:w="20" w:type="dxa"/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 xml:space="preserve">23 920 306,60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9 515 278,70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9 973 384,40  </w:t>
            </w:r>
          </w:p>
        </w:tc>
      </w:tr>
    </w:tbl>
    <w:p w:rsidR="004C6D7B" w:rsidRPr="00AC55F6" w:rsidRDefault="004C6D7B" w:rsidP="004C6D7B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4C6D7B" w:rsidRPr="00AC55F6" w:rsidRDefault="004C6D7B" w:rsidP="004C6D7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Приложение  № 7 к решению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сессии Совета депутатов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 Бочкаревского сельсовета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                    Черепановского района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4C6D7B" w:rsidRPr="00AC55F6" w:rsidRDefault="004C6D7B" w:rsidP="004C6D7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55F6">
        <w:rPr>
          <w:rFonts w:ascii="Times New Roman" w:hAnsi="Times New Roman" w:cs="Times New Roman"/>
          <w:sz w:val="24"/>
          <w:szCs w:val="24"/>
        </w:rPr>
        <w:t>от «07» июля 2023</w:t>
      </w:r>
    </w:p>
    <w:p w:rsidR="004C6D7B" w:rsidRPr="00AC55F6" w:rsidRDefault="004C6D7B" w:rsidP="004C6D7B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4111"/>
        <w:gridCol w:w="1984"/>
        <w:gridCol w:w="1701"/>
        <w:gridCol w:w="1843"/>
      </w:tblGrid>
      <w:tr w:rsidR="004C6D7B" w:rsidRPr="00AC55F6" w:rsidTr="003C69B6">
        <w:trPr>
          <w:trHeight w:val="645"/>
        </w:trPr>
        <w:tc>
          <w:tcPr>
            <w:tcW w:w="14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бюджета Бочкаревского сельсовета Черепановского района на 2023 год и плановый период 2024- 2025 годов</w:t>
            </w:r>
          </w:p>
        </w:tc>
      </w:tr>
      <w:tr w:rsidR="004C6D7B" w:rsidRPr="00AC55F6" w:rsidTr="003C69B6">
        <w:trPr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4C6D7B" w:rsidRPr="00AC55F6" w:rsidTr="003C69B6">
        <w:trPr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proofErr w:type="gramStart"/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4C6D7B" w:rsidRPr="00AC55F6" w:rsidTr="003C69B6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D7B" w:rsidRPr="00AC55F6" w:rsidTr="004C6D7B">
        <w:trPr>
          <w:trHeight w:val="62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2 638 771,36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4C6D7B" w:rsidRPr="00AC55F6" w:rsidTr="003C69B6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2 638 771,36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4C6D7B" w:rsidRPr="00AC55F6" w:rsidTr="003C69B6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2 638 771,36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0,00</w:t>
            </w:r>
          </w:p>
        </w:tc>
      </w:tr>
      <w:tr w:rsidR="004C6D7B" w:rsidRPr="00AC55F6" w:rsidTr="003C69B6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21 281 535,24</w:t>
            </w: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  <w:tr w:rsidR="004C6D7B" w:rsidRPr="00AC55F6" w:rsidTr="003C69B6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21 281 535,24</w:t>
            </w: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  <w:tr w:rsidR="004C6D7B" w:rsidRPr="00AC55F6" w:rsidTr="003C69B6">
        <w:trPr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21 281 535,24</w:t>
            </w:r>
          </w:p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  <w:tr w:rsidR="004C6D7B" w:rsidRPr="00AC55F6" w:rsidTr="003C69B6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23 920 306,60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  <w:tr w:rsidR="004C6D7B" w:rsidRPr="00AC55F6" w:rsidTr="003C69B6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23 920 306,60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  <w:tr w:rsidR="004C6D7B" w:rsidRPr="00AC55F6" w:rsidTr="003C69B6">
        <w:trPr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7B" w:rsidRPr="00AC55F6" w:rsidRDefault="004C6D7B" w:rsidP="003C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7B" w:rsidRPr="00AC55F6" w:rsidRDefault="004C6D7B" w:rsidP="003C69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sz w:val="24"/>
                <w:szCs w:val="24"/>
              </w:rPr>
              <w:t>23 920 306,60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9 515 278,70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D7B" w:rsidRPr="00AC55F6" w:rsidRDefault="004C6D7B" w:rsidP="003C69B6">
            <w:pPr>
              <w:spacing w:after="0" w:line="6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F6">
              <w:rPr>
                <w:rFonts w:ascii="Times New Roman" w:hAnsi="Times New Roman" w:cs="Times New Roman"/>
                <w:bCs/>
                <w:sz w:val="24"/>
                <w:szCs w:val="24"/>
              </w:rPr>
              <w:t>9 973 384,40</w:t>
            </w:r>
          </w:p>
        </w:tc>
      </w:tr>
    </w:tbl>
    <w:p w:rsidR="004C6D7B" w:rsidRPr="00AC55F6" w:rsidRDefault="004C6D7B" w:rsidP="004C6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6D7B">
        <w:rPr>
          <w:rFonts w:ascii="Times New Roman" w:eastAsia="Calibri" w:hAnsi="Times New Roman" w:cs="Times New Roman"/>
          <w:b/>
          <w:sz w:val="28"/>
          <w:szCs w:val="28"/>
        </w:rPr>
        <w:t>СОВЕТ ДЕПУТАТОВ БОЧКАРЕВСКОГО  СЕЛЬСОВЕТА</w:t>
      </w: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6D7B">
        <w:rPr>
          <w:rFonts w:ascii="Times New Roman" w:eastAsia="Calibri" w:hAnsi="Times New Roman" w:cs="Times New Roman"/>
          <w:b/>
          <w:sz w:val="28"/>
          <w:szCs w:val="28"/>
        </w:rPr>
        <w:t>ЧЕРЕПАНОВСКОГО РАЙОНА НОВОСИБИРСКОЙ ОБЛАСТИ</w:t>
      </w:r>
    </w:p>
    <w:p w:rsidR="004C6D7B" w:rsidRPr="004C6D7B" w:rsidRDefault="004C6D7B" w:rsidP="004C6D7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6D7B">
        <w:rPr>
          <w:rFonts w:ascii="Times New Roman" w:eastAsia="Calibri" w:hAnsi="Times New Roman" w:cs="Times New Roman"/>
          <w:sz w:val="28"/>
          <w:szCs w:val="28"/>
        </w:rPr>
        <w:t>( шестого созыва)</w:t>
      </w:r>
    </w:p>
    <w:p w:rsidR="004C6D7B" w:rsidRPr="004C6D7B" w:rsidRDefault="004C6D7B" w:rsidP="004C6D7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6D7B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4C6D7B" w:rsidRPr="004C6D7B" w:rsidRDefault="004C6D7B" w:rsidP="004C6D7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6D7B">
        <w:rPr>
          <w:rFonts w:ascii="Times New Roman" w:eastAsia="Calibri" w:hAnsi="Times New Roman" w:cs="Times New Roman"/>
          <w:b/>
          <w:bCs/>
          <w:sz w:val="28"/>
          <w:szCs w:val="28"/>
        </w:rPr>
        <w:t>27 сессия</w:t>
      </w:r>
    </w:p>
    <w:p w:rsidR="004C6D7B" w:rsidRPr="004C6D7B" w:rsidRDefault="004C6D7B" w:rsidP="004C6D7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D7B" w:rsidRPr="004C6D7B" w:rsidRDefault="004C6D7B" w:rsidP="004C6D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C6D7B">
        <w:rPr>
          <w:rFonts w:ascii="Times New Roman" w:eastAsia="Calibri" w:hAnsi="Times New Roman" w:cs="Times New Roman"/>
          <w:sz w:val="28"/>
          <w:szCs w:val="28"/>
        </w:rPr>
        <w:t xml:space="preserve"> от 07.07.2023г                                   </w:t>
      </w:r>
      <w:proofErr w:type="spellStart"/>
      <w:r w:rsidRPr="004C6D7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4C6D7B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4C6D7B">
        <w:rPr>
          <w:rFonts w:ascii="Times New Roman" w:eastAsia="Calibri" w:hAnsi="Times New Roman" w:cs="Times New Roman"/>
          <w:sz w:val="28"/>
          <w:szCs w:val="28"/>
        </w:rPr>
        <w:t>очкарево</w:t>
      </w:r>
      <w:proofErr w:type="spellEnd"/>
      <w:r w:rsidRPr="004C6D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№ 7</w:t>
      </w:r>
    </w:p>
    <w:p w:rsidR="004C6D7B" w:rsidRPr="004C6D7B" w:rsidRDefault="004C6D7B" w:rsidP="004C6D7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исполнения бюджета Бочкаревского сельсовета Черепановского района Новосибирской области  за 2022 год.</w:t>
      </w: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D7B" w:rsidRPr="004C6D7B" w:rsidRDefault="004C6D7B" w:rsidP="004C6D7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года № 131-Ф3 «Об общих принципах организации местного самоуправления в Российской Федерации», Уставом Бочкаревского  сельсовета Черепановского района Новосибирской области, решением 15 сессии Совета депутатов Бочкаревского сельсовета Черепановского района Новосибирской области от 26.06.2017 №1 «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 Бочкаревского сельсовета Черепановского района Новосибирской области»,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Бочкаревского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Черепановского района Новосибирской области РЕШИЛ: </w:t>
      </w:r>
      <w:proofErr w:type="gramEnd"/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проект отчета об исполнении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Бочкаревского сельсовета Черепановского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2022 год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доходам в сумме 19428928,26 рублей, по расходам в сумме 18616921,77 рублей, с превышением доходов над расходами (профицит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Бочкаревского сельсовета Черепановского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Новосибирской области) в сумме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>812006,49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 со следующими показателями: 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1) кассовое исполнение доходной части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Бочкаревского сельсовета Черепановского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 Новосибирской области  за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1;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2) кассовое исполнение расходов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Бочкаревского сельсовета Черепановского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Новосибирской области за 2022 год: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по разделам, подразделам расходов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Бочкаревского сельсовета Черепановского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 2;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по ведомственной структуре расходов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Бочкаревского сельсовета Черепановского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 3;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3) кассовое исполнение источников финансирования дефицита бюджета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Бочкаревского сельсовета Черепановского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Новосибирской области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год </w:t>
      </w: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кодам групп, подгрупп, статей, видов </w:t>
      </w:r>
      <w:proofErr w:type="gramStart"/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источников финансирования дефицита бюджета классификации операций сектора государственного</w:t>
      </w:r>
      <w:proofErr w:type="gramEnd"/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управления, относящихся к источникам финансирования дефицита бюджета, согласно приложению 4.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Опубликовать настоящее решение в периодическом печатном издании «Сельские ведомости» и разместить на официальном сайте администрации </w:t>
      </w:r>
      <w:r w:rsidRPr="004C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Бочкаревского сельсовета Черепановского </w:t>
      </w: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области.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D7B">
        <w:rPr>
          <w:rFonts w:ascii="Times New Roman" w:eastAsia="Calibri" w:hAnsi="Times New Roman" w:cs="Times New Roman"/>
          <w:sz w:val="28"/>
          <w:szCs w:val="28"/>
        </w:rPr>
        <w:tab/>
      </w:r>
    </w:p>
    <w:p w:rsidR="004C6D7B" w:rsidRPr="004C6D7B" w:rsidRDefault="004C6D7B" w:rsidP="004C6D7B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</w:t>
      </w:r>
    </w:p>
    <w:p w:rsidR="004C6D7B" w:rsidRPr="004C6D7B" w:rsidRDefault="004C6D7B" w:rsidP="004C6D7B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Бочкаревского сельсовета                                                         </w:t>
      </w:r>
      <w:r w:rsidRPr="004C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proofErr w:type="spellStart"/>
      <w:r w:rsidRPr="004C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В.Я.Шифман</w:t>
      </w:r>
      <w:proofErr w:type="spellEnd"/>
      <w:r w:rsidRPr="004C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D7B" w:rsidRPr="004C6D7B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7B" w:rsidRPr="004C6D7B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Бочкаревского сельсовета                                                             О.И. Карпова </w:t>
      </w:r>
    </w:p>
    <w:p w:rsidR="004C6D7B" w:rsidRPr="004C6D7B" w:rsidRDefault="004C6D7B" w:rsidP="004C6D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4C6D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C6D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C6D7B" w:rsidRPr="004C6D7B" w:rsidRDefault="004C6D7B" w:rsidP="004C6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C6D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 27 сессии 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 сельсовета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07.07.2023г</w:t>
      </w: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D7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Pr="004C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доходной части бюджета Бочкаревского сельсовета Черепановского района Новосибирской области за  2022 год</w:t>
      </w:r>
    </w:p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2"/>
        <w:gridCol w:w="835"/>
        <w:gridCol w:w="1470"/>
        <w:gridCol w:w="18"/>
        <w:gridCol w:w="627"/>
        <w:gridCol w:w="7"/>
        <w:gridCol w:w="8"/>
        <w:gridCol w:w="735"/>
        <w:gridCol w:w="10"/>
        <w:gridCol w:w="8"/>
        <w:gridCol w:w="685"/>
        <w:gridCol w:w="15"/>
        <w:gridCol w:w="17"/>
        <w:gridCol w:w="3595"/>
        <w:gridCol w:w="1843"/>
      </w:tblGrid>
      <w:tr w:rsidR="004C6D7B" w:rsidRPr="004C6D7B" w:rsidTr="003C69B6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 бюджета/ кода классификации доходов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казначейство (Межрегиональное операционное управление Федеральное казначейства, Управление Федерального казначейства по Новосибирской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975195,45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488872,34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103 02240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подлежащее распределению между бюджетами субъектов РФ и местными бюджетами с учетом установленных дифференцированных </w:t>
            </w: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нормативов отчислений в местные бюджеты</w:t>
            </w:r>
          </w:p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2640,67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539770,28</w:t>
            </w:r>
          </w:p>
        </w:tc>
      </w:tr>
      <w:tr w:rsidR="004C6D7B" w:rsidRPr="004C6D7B" w:rsidTr="003C69B6">
        <w:trPr>
          <w:trHeight w:val="4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103 02260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подлежащее распределению между бюджетами субъектов РФ и местными бюджетами с учетом установлен 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-56087,84</w:t>
            </w:r>
          </w:p>
        </w:tc>
      </w:tr>
      <w:tr w:rsidR="004C6D7B" w:rsidRPr="004C6D7B" w:rsidTr="003C69B6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Федеральной налоговой службы по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1395626,18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Налогового кодекса Российской </w:t>
            </w: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798863,42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101 02020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102,32</w:t>
            </w:r>
          </w:p>
        </w:tc>
      </w:tr>
      <w:tr w:rsidR="004C6D7B" w:rsidRPr="004C6D7B" w:rsidTr="003C69B6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101 02030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 физическими лицами, в соответствии со статьей 228 Налогового кодекса РФ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5970,47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4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36200,00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9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252060,43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83238,00</w:t>
            </w:r>
          </w:p>
        </w:tc>
      </w:tr>
      <w:tr w:rsidR="004C6D7B" w:rsidRPr="004C6D7B" w:rsidTr="003C69B6">
        <w:trPr>
          <w:trHeight w:val="9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1 06 06043 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219210,18</w:t>
            </w:r>
          </w:p>
        </w:tc>
      </w:tr>
      <w:tr w:rsidR="004C6D7B" w:rsidRPr="004C6D7B" w:rsidTr="003C69B6">
        <w:trPr>
          <w:trHeight w:val="9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1 09 04053 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-18,64</w:t>
            </w:r>
          </w:p>
        </w:tc>
      </w:tr>
      <w:tr w:rsidR="004C6D7B" w:rsidRPr="004C6D7B" w:rsidTr="003C69B6">
        <w:trPr>
          <w:trHeight w:val="6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Бочкаревского сельсовета Черепановского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17058106,63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1 11 05025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42637,86</w:t>
            </w:r>
          </w:p>
        </w:tc>
      </w:tr>
      <w:tr w:rsidR="004C6D7B" w:rsidRPr="004C6D7B" w:rsidTr="003C69B6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1 11 05075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</w:t>
            </w: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168557,58</w:t>
            </w:r>
          </w:p>
        </w:tc>
      </w:tr>
      <w:tr w:rsidR="004C6D7B" w:rsidRPr="004C6D7B" w:rsidTr="003C69B6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1 08 04020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2700,00</w:t>
            </w:r>
          </w:p>
        </w:tc>
      </w:tr>
      <w:tr w:rsidR="004C6D7B" w:rsidRPr="004C6D7B" w:rsidTr="003C69B6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57050,00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223160,79</w:t>
            </w: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3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бюджетам сельских поселений на выравнивание уровня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7607800,00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3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1832256,25</w:t>
            </w:r>
          </w:p>
        </w:tc>
      </w:tr>
      <w:tr w:rsidR="004C6D7B" w:rsidRPr="004C6D7B" w:rsidTr="003C69B6">
        <w:trPr>
          <w:trHeight w:val="58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2 02 35118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303294,15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6771800,00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2 02  45160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48850,00</w:t>
            </w:r>
          </w:p>
        </w:tc>
      </w:tr>
      <w:tr w:rsidR="004C6D7B" w:rsidRPr="004C6D7B" w:rsidTr="003C69B6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19428928,26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C6D7B" w:rsidRPr="004C6D7B" w:rsidRDefault="004C6D7B" w:rsidP="004C6D7B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</w:t>
      </w: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 №2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решению27 сессии 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 сельсовета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Черепановского района  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07.07.2023г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420" w:type="dxa"/>
        <w:tblInd w:w="-1247" w:type="dxa"/>
        <w:tblLook w:val="04A0" w:firstRow="1" w:lastRow="0" w:firstColumn="1" w:lastColumn="0" w:noHBand="0" w:noVBand="1"/>
      </w:tblPr>
      <w:tblGrid>
        <w:gridCol w:w="13420"/>
      </w:tblGrid>
      <w:tr w:rsidR="004C6D7B" w:rsidRPr="004C6D7B" w:rsidTr="003C69B6">
        <w:trPr>
          <w:trHeight w:val="315"/>
        </w:trPr>
        <w:tc>
          <w:tcPr>
            <w:tcW w:w="13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Исполнение бюджета Бочкаревского сельсовета  Черепановского района </w:t>
            </w: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Новосибирской области  по разделам, подразделам классификации </w:t>
            </w: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расходов бюджета за  2022 год</w:t>
            </w:r>
          </w:p>
        </w:tc>
      </w:tr>
      <w:tr w:rsidR="004C6D7B" w:rsidRPr="004C6D7B" w:rsidTr="003C69B6">
        <w:trPr>
          <w:trHeight w:val="315"/>
        </w:trPr>
        <w:tc>
          <w:tcPr>
            <w:tcW w:w="13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C6D7B" w:rsidRPr="004C6D7B" w:rsidRDefault="004C6D7B" w:rsidP="004C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662"/>
        <w:tblW w:w="9923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67"/>
        <w:gridCol w:w="1701"/>
        <w:gridCol w:w="1843"/>
        <w:gridCol w:w="1417"/>
      </w:tblGrid>
      <w:tr w:rsidR="004C6D7B" w:rsidRPr="004C6D7B" w:rsidTr="003C69B6">
        <w:trPr>
          <w:trHeight w:val="276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раздел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C6D7B" w:rsidRPr="004C6D7B" w:rsidTr="003C69B6">
        <w:trPr>
          <w:trHeight w:val="432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27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6410200,64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5949231,07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92,8</w:t>
            </w:r>
          </w:p>
        </w:tc>
      </w:tr>
      <w:tr w:rsidR="004C6D7B" w:rsidRPr="004C6D7B" w:rsidTr="003C69B6">
        <w:trPr>
          <w:trHeight w:val="4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855543,00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832783,60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4C6D7B" w:rsidRPr="004C6D7B" w:rsidTr="003C69B6">
        <w:trPr>
          <w:trHeight w:val="4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5406657,64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5096447,47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4C6D7B" w:rsidRPr="004C6D7B" w:rsidTr="003C69B6">
        <w:trPr>
          <w:trHeight w:val="4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деятельности финансовых</w:t>
            </w:r>
            <w:proofErr w:type="gramStart"/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налоговых и таможенных органов и органов финансового(финансово-бюджетного)надзора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6D7B" w:rsidRPr="004C6D7B" w:rsidTr="003C69B6">
        <w:trPr>
          <w:trHeight w:val="4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303294,15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303294,15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303294,15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303294,15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</w:t>
            </w:r>
          </w:p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343618,00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333042,00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96,9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343618,00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333042,00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3578149,33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2653911,70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74,2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3578149,33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2653911,70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4C6D7B" w:rsidRPr="004C6D7B" w:rsidTr="003C69B6">
        <w:trPr>
          <w:trHeight w:val="7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809492,46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463008,71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57,2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804892,46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459697,73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8447676,32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8307225,84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94,3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9233989,32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8706438,20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207995,88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77,0</w:t>
            </w: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207995,88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4C6D7B" w:rsidRPr="004C6D7B" w:rsidTr="003C69B6">
        <w:trPr>
          <w:trHeight w:val="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D7B" w:rsidRPr="004C6D7B" w:rsidTr="003C69B6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20948743,90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18616921,77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88,9</w:t>
            </w:r>
          </w:p>
        </w:tc>
      </w:tr>
    </w:tbl>
    <w:p w:rsidR="004C6D7B" w:rsidRPr="004C6D7B" w:rsidRDefault="004C6D7B" w:rsidP="004C6D7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27 сессии 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 сельсовета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Черепановского района  </w:t>
      </w:r>
    </w:p>
    <w:p w:rsidR="004C6D7B" w:rsidRPr="004C6D7B" w:rsidRDefault="004C6D7B" w:rsidP="004C6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C6D7B" w:rsidRPr="004C6D7B" w:rsidRDefault="004C6D7B" w:rsidP="004C6D7B">
      <w:pPr>
        <w:spacing w:after="0" w:line="240" w:lineRule="auto"/>
        <w:ind w:left="6663" w:hanging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07.07.2023г</w:t>
      </w:r>
    </w:p>
    <w:p w:rsidR="004C6D7B" w:rsidRPr="004C6D7B" w:rsidRDefault="004C6D7B" w:rsidP="004C6D7B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по расходам бюджета Бочкаревского сельсовета</w:t>
      </w:r>
    </w:p>
    <w:p w:rsidR="004C6D7B" w:rsidRPr="004C6D7B" w:rsidRDefault="004C6D7B" w:rsidP="004C6D7B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 по ведомственной структуре</w:t>
      </w:r>
    </w:p>
    <w:p w:rsidR="004C6D7B" w:rsidRPr="004C6D7B" w:rsidRDefault="004C6D7B" w:rsidP="004C6D7B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расходов за 2021год</w:t>
      </w:r>
    </w:p>
    <w:p w:rsidR="004C6D7B" w:rsidRPr="004C6D7B" w:rsidRDefault="004C6D7B" w:rsidP="004C6D7B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9"/>
        <w:gridCol w:w="1847"/>
        <w:gridCol w:w="1613"/>
        <w:gridCol w:w="1476"/>
      </w:tblGrid>
      <w:tr w:rsidR="004C6D7B" w:rsidRPr="004C6D7B" w:rsidTr="003C69B6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0719" w:type="dxa"/>
          </w:tcPr>
          <w:tbl>
            <w:tblPr>
              <w:tblW w:w="10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56"/>
              <w:gridCol w:w="850"/>
              <w:gridCol w:w="567"/>
              <w:gridCol w:w="567"/>
              <w:gridCol w:w="1701"/>
              <w:gridCol w:w="709"/>
              <w:gridCol w:w="1843"/>
            </w:tblGrid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Наименование показателей</w:t>
                  </w:r>
                </w:p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ГРБС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Сумма, руб.</w:t>
                  </w:r>
                </w:p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администрация Бочкаревского сельсовета Черепановского района Новосибирской области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18616921,77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5949231,07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832783,60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Непрограммные направления расходов поселений Черепановского района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832783,60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по оплате труда главы муниципального образования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95.0.00.01110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746763,60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95.0.00.01110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746763,60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95.0.00.01110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746763,60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Реализация проектов развития территорий муниципальных образований НСО, основанных на местных инициативах в рамках ГП НСО «Управление финансами Новосибирской области»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86020,00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86020,00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86020,00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РФ, высших исполнительных органов государственной власти  субъектов РФ,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5096447,47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5096447,47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по оплате труда муниципальных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3532990,72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3532990,72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3532990,72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1109773,98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1083699,98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1083699,98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26074,00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26074,00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Реализация проектов развития территорий </w:t>
                  </w: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муниципальных образований НСО, основанных на местных инициативах в рамках ГП НСО «Управление финансами Новосибирской области»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7051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41568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2,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7051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41568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2,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7051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41568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2,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eastAsia="ru-RU"/>
                    </w:rPr>
                    <w:t>77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межбюджетные трансферты на осуществление переданных полномочий на обеспечение переданных полномочий по определению поставщиков, подрядчиков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38000,00</w:t>
                  </w:r>
                </w:p>
              </w:tc>
            </w:tr>
            <w:tr w:rsidR="004C6D7B" w:rsidRPr="004C6D7B" w:rsidTr="003C69B6">
              <w:trPr>
                <w:trHeight w:val="378"/>
              </w:trPr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38000,00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38000,00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межбюджетные трансферты на осуществление переданных полномочий на обеспечение функций контрольно-счетных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303294,15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303294,15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303294,15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303294,15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300321,15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300321,15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3600,00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3600,00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333042,00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333042,00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Обеспечение первичных мер </w:t>
                  </w:r>
                  <w:proofErr w:type="gramStart"/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пожарной</w:t>
                  </w:r>
                  <w:proofErr w:type="gramEnd"/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безопастности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95.0.00.25190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115090,00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95.0.00.25150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115090,00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95.0.00.25150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115090,00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169102,00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169102,00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Иные бюджетные трансферты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95.0.00.85860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169102,00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Резервный фонд администрации муниципального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95.0.00.15150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48850,00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95.0.00.15150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48850,00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95.0.00.15150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48850,00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2653911,70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2653911,70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2653911,70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дорожного фонда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2653911,70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1536459,62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1536459,62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Капитальные вложения в объекты государственной  (муниципальной) собственности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1117452,08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1117452,08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434186,94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3311,04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3311,04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Взносы на капитальный ремонт жилья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95.0.00.25050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3311,04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95.0.00.25050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3311,04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95.0.00.25050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3311,04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459697,73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459697,73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содержание уличного освещения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95.0.00.61190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259887,82</w:t>
                  </w:r>
                </w:p>
              </w:tc>
            </w:tr>
            <w:tr w:rsidR="004C6D7B" w:rsidRPr="004C6D7B" w:rsidTr="003C69B6">
              <w:trPr>
                <w:trHeight w:val="635"/>
              </w:trPr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95.0.00.61190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259887,82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95.0.00.61190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259887,82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прочие мероприятия по благоустройству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199809,91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149999,91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49810,00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95.0.00.65190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49810,00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8706438,20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8706438,20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8706438,20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Расходы по оплате труда работников </w:t>
                  </w: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6281545,13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6281545,13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6281545,13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обеспечение функций казенных учреждений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1094339,59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1052834,59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1052834,59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41505,00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95.0.00.04590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41505,00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Реализация мероприятий по обеспечению сбалансированности местных бюджетов в рамках государственной программы НСО «Управление государственными финансами в НСО в 2014-2019 годах»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1330553,48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839279,08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839279,08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491274,40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95.0.00.70510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491274,40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 направления расходов поселений Черепановского района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доплату к пенсии муниципальных служащих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Социальные выплаты гражданам, кроме публичных  нормативных социальных выплат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95.0.00.12110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207995,88</w:t>
                  </w:r>
                </w:p>
              </w:tc>
            </w:tr>
            <w:tr w:rsidR="004C6D7B" w:rsidRPr="004C6D7B" w:rsidTr="003C69B6">
              <w:tc>
                <w:tcPr>
                  <w:tcW w:w="4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B" w:rsidRPr="004C6D7B" w:rsidRDefault="004C6D7B" w:rsidP="004C6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6D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18616921,77</w:t>
                  </w:r>
                </w:p>
              </w:tc>
            </w:tr>
          </w:tbl>
          <w:p w:rsidR="004C6D7B" w:rsidRPr="004C6D7B" w:rsidRDefault="004C6D7B" w:rsidP="004C6D7B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13" w:type="dxa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476" w:type="dxa"/>
          </w:tcPr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D7B" w:rsidRPr="004C6D7B" w:rsidRDefault="004C6D7B" w:rsidP="004C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</w:tbl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 №4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решению27 сессии Совета депутатов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 сельсовета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07.07.2023г</w:t>
      </w:r>
    </w:p>
    <w:p w:rsidR="004C6D7B" w:rsidRPr="004C6D7B" w:rsidRDefault="004C6D7B" w:rsidP="004C6D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 бюджета Бочкаревского сельсовета Черепановского района</w:t>
      </w:r>
    </w:p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  по источнику финансирования дефицита </w:t>
      </w:r>
    </w:p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бюджета за   2022 год</w:t>
      </w: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C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560"/>
        <w:gridCol w:w="1609"/>
      </w:tblGrid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</w:t>
            </w:r>
          </w:p>
        </w:tc>
        <w:tc>
          <w:tcPr>
            <w:tcW w:w="1609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1826764,87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-812006,49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555 01 05 00 00 00 0000 000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1826764,87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-812006,49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555 01 05 02 01 10 0000 500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-19121979,03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ind w:left="-108" w:right="-468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-19428928,26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555 01 05 02 01 10 0000 510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-19121979,03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ind w:left="-108" w:right="-468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-19428928,26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555 01 05 02 01 10 0000 600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20948743,90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18616921,77</w:t>
            </w:r>
          </w:p>
        </w:tc>
      </w:tr>
      <w:tr w:rsidR="004C6D7B" w:rsidRPr="004C6D7B" w:rsidTr="003C69B6">
        <w:tc>
          <w:tcPr>
            <w:tcW w:w="351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555 01 05 02 01 10 0000 610</w:t>
            </w:r>
          </w:p>
        </w:tc>
        <w:tc>
          <w:tcPr>
            <w:tcW w:w="3402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20948743,90</w:t>
            </w:r>
          </w:p>
        </w:tc>
        <w:tc>
          <w:tcPr>
            <w:tcW w:w="1609" w:type="dxa"/>
            <w:shd w:val="clear" w:color="auto" w:fill="auto"/>
          </w:tcPr>
          <w:p w:rsidR="004C6D7B" w:rsidRPr="004C6D7B" w:rsidRDefault="004C6D7B" w:rsidP="004C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18616921,77</w:t>
            </w:r>
          </w:p>
        </w:tc>
      </w:tr>
    </w:tbl>
    <w:p w:rsidR="004C6D7B" w:rsidRPr="004C6D7B" w:rsidRDefault="004C6D7B" w:rsidP="004C6D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D7B" w:rsidRDefault="004C6D7B" w:rsidP="004C6D7B"/>
    <w:p w:rsidR="004C6D7B" w:rsidRDefault="004C6D7B" w:rsidP="004C6D7B"/>
    <w:p w:rsidR="004C6D7B" w:rsidRDefault="004C6D7B" w:rsidP="004C6D7B"/>
    <w:p w:rsidR="004C6D7B" w:rsidRDefault="004C6D7B" w:rsidP="004C6D7B"/>
    <w:p w:rsidR="004C6D7B" w:rsidRPr="007836F8" w:rsidRDefault="004C6D7B" w:rsidP="004C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F8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836F8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7836F8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4C6D7B" w:rsidRDefault="004C6D7B" w:rsidP="004C6D7B"/>
    <w:sectPr w:rsidR="004C6D7B" w:rsidSect="004C6D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77" w:rsidRDefault="004C6D7B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77" w:rsidRDefault="004C6D7B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3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77" w:rsidRDefault="004C6D7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7B"/>
    <w:rsid w:val="004C6D7B"/>
    <w:rsid w:val="008C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7B"/>
  </w:style>
  <w:style w:type="paragraph" w:styleId="1">
    <w:name w:val="heading 1"/>
    <w:basedOn w:val="a"/>
    <w:next w:val="a"/>
    <w:link w:val="10"/>
    <w:qFormat/>
    <w:rsid w:val="004C6D7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6D7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D7B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6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C6D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D7B"/>
    <w:rPr>
      <w:color w:val="800080"/>
      <w:u w:val="single"/>
    </w:rPr>
  </w:style>
  <w:style w:type="paragraph" w:customStyle="1" w:styleId="xl63">
    <w:name w:val="xl63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4C6D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C6D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C6D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C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C6D7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C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C6D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C6D7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C6D7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C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4C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4C6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4C6D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4C6D7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C6D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nhideWhenUsed/>
    <w:rsid w:val="004C6D7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4C6D7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6D7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6D7B"/>
  </w:style>
  <w:style w:type="paragraph" w:customStyle="1" w:styleId="msonormal0">
    <w:name w:val="msonormal"/>
    <w:basedOn w:val="a"/>
    <w:rsid w:val="004C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C6D7B"/>
  </w:style>
  <w:style w:type="numbering" w:customStyle="1" w:styleId="31">
    <w:name w:val="Нет списка3"/>
    <w:next w:val="a2"/>
    <w:uiPriority w:val="99"/>
    <w:semiHidden/>
    <w:unhideWhenUsed/>
    <w:rsid w:val="004C6D7B"/>
  </w:style>
  <w:style w:type="numbering" w:customStyle="1" w:styleId="4">
    <w:name w:val="Нет списка4"/>
    <w:next w:val="a2"/>
    <w:uiPriority w:val="99"/>
    <w:semiHidden/>
    <w:unhideWhenUsed/>
    <w:rsid w:val="004C6D7B"/>
  </w:style>
  <w:style w:type="paragraph" w:styleId="aa">
    <w:name w:val="footer"/>
    <w:basedOn w:val="a"/>
    <w:link w:val="ab"/>
    <w:unhideWhenUsed/>
    <w:rsid w:val="004C6D7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rsid w:val="004C6D7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4C6D7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6D7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5">
    <w:name w:val="Нет списка5"/>
    <w:next w:val="a2"/>
    <w:semiHidden/>
    <w:unhideWhenUsed/>
    <w:rsid w:val="004C6D7B"/>
  </w:style>
  <w:style w:type="table" w:styleId="ac">
    <w:name w:val="Table Grid"/>
    <w:basedOn w:val="a1"/>
    <w:rsid w:val="004C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4C6D7B"/>
  </w:style>
  <w:style w:type="paragraph" w:styleId="ae">
    <w:name w:val="header"/>
    <w:basedOn w:val="a"/>
    <w:link w:val="af"/>
    <w:rsid w:val="004C6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C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4C6D7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Normal">
    <w:name w:val="ConsNormal"/>
    <w:uiPriority w:val="99"/>
    <w:rsid w:val="004C6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rsid w:val="004C6D7B"/>
    <w:rPr>
      <w:sz w:val="16"/>
      <w:szCs w:val="16"/>
    </w:rPr>
  </w:style>
  <w:style w:type="paragraph" w:styleId="af2">
    <w:name w:val="annotation text"/>
    <w:basedOn w:val="a"/>
    <w:link w:val="af3"/>
    <w:rsid w:val="004C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4C6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C6D7B"/>
    <w:rPr>
      <w:b/>
      <w:bCs/>
    </w:rPr>
  </w:style>
  <w:style w:type="character" w:customStyle="1" w:styleId="af5">
    <w:name w:val="Тема примечания Знак"/>
    <w:basedOn w:val="af3"/>
    <w:link w:val="af4"/>
    <w:rsid w:val="004C6D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7B"/>
  </w:style>
  <w:style w:type="paragraph" w:styleId="1">
    <w:name w:val="heading 1"/>
    <w:basedOn w:val="a"/>
    <w:next w:val="a"/>
    <w:link w:val="10"/>
    <w:qFormat/>
    <w:rsid w:val="004C6D7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6D7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D7B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6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C6D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D7B"/>
    <w:rPr>
      <w:color w:val="800080"/>
      <w:u w:val="single"/>
    </w:rPr>
  </w:style>
  <w:style w:type="paragraph" w:customStyle="1" w:styleId="xl63">
    <w:name w:val="xl63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4C6D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C6D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C6D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C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C6D7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C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C6D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C6D7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C6D7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C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4C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4C6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4C6D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4C6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C6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4C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4C6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4C6D7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C6D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nhideWhenUsed/>
    <w:rsid w:val="004C6D7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4C6D7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6D7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6D7B"/>
  </w:style>
  <w:style w:type="paragraph" w:customStyle="1" w:styleId="msonormal0">
    <w:name w:val="msonormal"/>
    <w:basedOn w:val="a"/>
    <w:rsid w:val="004C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C6D7B"/>
  </w:style>
  <w:style w:type="numbering" w:customStyle="1" w:styleId="31">
    <w:name w:val="Нет списка3"/>
    <w:next w:val="a2"/>
    <w:uiPriority w:val="99"/>
    <w:semiHidden/>
    <w:unhideWhenUsed/>
    <w:rsid w:val="004C6D7B"/>
  </w:style>
  <w:style w:type="numbering" w:customStyle="1" w:styleId="4">
    <w:name w:val="Нет списка4"/>
    <w:next w:val="a2"/>
    <w:uiPriority w:val="99"/>
    <w:semiHidden/>
    <w:unhideWhenUsed/>
    <w:rsid w:val="004C6D7B"/>
  </w:style>
  <w:style w:type="paragraph" w:styleId="aa">
    <w:name w:val="footer"/>
    <w:basedOn w:val="a"/>
    <w:link w:val="ab"/>
    <w:unhideWhenUsed/>
    <w:rsid w:val="004C6D7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rsid w:val="004C6D7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4C6D7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6D7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5">
    <w:name w:val="Нет списка5"/>
    <w:next w:val="a2"/>
    <w:semiHidden/>
    <w:unhideWhenUsed/>
    <w:rsid w:val="004C6D7B"/>
  </w:style>
  <w:style w:type="table" w:styleId="ac">
    <w:name w:val="Table Grid"/>
    <w:basedOn w:val="a1"/>
    <w:rsid w:val="004C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4C6D7B"/>
  </w:style>
  <w:style w:type="paragraph" w:styleId="ae">
    <w:name w:val="header"/>
    <w:basedOn w:val="a"/>
    <w:link w:val="af"/>
    <w:rsid w:val="004C6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C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4C6D7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Normal">
    <w:name w:val="ConsNormal"/>
    <w:uiPriority w:val="99"/>
    <w:rsid w:val="004C6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rsid w:val="004C6D7B"/>
    <w:rPr>
      <w:sz w:val="16"/>
      <w:szCs w:val="16"/>
    </w:rPr>
  </w:style>
  <w:style w:type="paragraph" w:styleId="af2">
    <w:name w:val="annotation text"/>
    <w:basedOn w:val="a"/>
    <w:link w:val="af3"/>
    <w:rsid w:val="004C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4C6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C6D7B"/>
    <w:rPr>
      <w:b/>
      <w:bCs/>
    </w:rPr>
  </w:style>
  <w:style w:type="character" w:customStyle="1" w:styleId="af5">
    <w:name w:val="Тема примечания Знак"/>
    <w:basedOn w:val="af3"/>
    <w:link w:val="af4"/>
    <w:rsid w:val="004C6D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8620</Words>
  <Characters>49139</Characters>
  <Application>Microsoft Office Word</Application>
  <DocSecurity>0</DocSecurity>
  <Lines>409</Lines>
  <Paragraphs>115</Paragraphs>
  <ScaleCrop>false</ScaleCrop>
  <Company>SPecialiST RePack</Company>
  <LinksUpToDate>false</LinksUpToDate>
  <CharactersWithSpaces>57644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2023-07-13T03:17:00Z</dcterms:created>
  <dcterms:modified xsi:type="dcterms:W3CDTF">2023-07-13T03:26:00Z</dcterms:modified>
</cp:coreProperties>
</file>