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3C" w:rsidRDefault="0051243C" w:rsidP="0051243C">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sidR="000C7C31">
        <w:rPr>
          <w:rFonts w:ascii="Times New Roman" w:eastAsia="Times New Roman" w:hAnsi="Times New Roman" w:cs="Times New Roman"/>
          <w:sz w:val="52"/>
          <w:szCs w:val="52"/>
          <w:lang w:eastAsia="ru-RU"/>
        </w:rPr>
        <w:t xml:space="preserve">                             № 9</w:t>
      </w:r>
      <w:bookmarkStart w:id="0" w:name="_GoBack"/>
      <w:bookmarkEnd w:id="0"/>
      <w:r>
        <w:rPr>
          <w:rFonts w:ascii="Times New Roman" w:eastAsia="Times New Roman" w:hAnsi="Times New Roman" w:cs="Times New Roman"/>
          <w:sz w:val="52"/>
          <w:szCs w:val="52"/>
          <w:lang w:eastAsia="ru-RU"/>
        </w:rPr>
        <w:t xml:space="preserve">                                                                                                </w:t>
      </w:r>
    </w:p>
    <w:p w:rsidR="0051243C" w:rsidRDefault="0051243C" w:rsidP="005124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 2</w:t>
      </w:r>
      <w:r w:rsidR="00FD47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февраля  2024</w:t>
      </w:r>
    </w:p>
    <w:p w:rsidR="0051243C" w:rsidRDefault="0051243C" w:rsidP="0051243C">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51243C" w:rsidRDefault="0051243C" w:rsidP="005124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Газета администрации и Совета депутатов Бочкаревского сельсовета</w:t>
      </w:r>
    </w:p>
    <w:p w:rsidR="0051243C" w:rsidRDefault="0051243C" w:rsidP="005124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Черепановского района Новосибирской области</w:t>
      </w:r>
    </w:p>
    <w:p w:rsidR="0051243C" w:rsidRDefault="0051243C" w:rsidP="0051243C"/>
    <w:p w:rsidR="0051243C" w:rsidRPr="005D47E5" w:rsidRDefault="0051243C" w:rsidP="0051243C">
      <w:pPr>
        <w:spacing w:after="0" w:line="240" w:lineRule="auto"/>
        <w:jc w:val="center"/>
        <w:rPr>
          <w:rFonts w:ascii="Times New Roman" w:eastAsia="Times New Roman" w:hAnsi="Times New Roman" w:cs="Times New Roman"/>
          <w:b/>
          <w:sz w:val="24"/>
          <w:szCs w:val="24"/>
          <w:lang w:eastAsia="ru-RU"/>
        </w:rPr>
      </w:pPr>
      <w:r w:rsidRPr="005D47E5">
        <w:rPr>
          <w:rFonts w:ascii="Times New Roman" w:eastAsia="Times New Roman" w:hAnsi="Times New Roman" w:cs="Times New Roman"/>
          <w:b/>
          <w:sz w:val="24"/>
          <w:szCs w:val="24"/>
          <w:lang w:eastAsia="ru-RU"/>
        </w:rPr>
        <w:t>АДМИНИСТРАЦИЯ БОЧКАРЕВСКОГО СЕЛЬСОВЕТА</w:t>
      </w:r>
    </w:p>
    <w:p w:rsidR="0051243C" w:rsidRPr="005D47E5" w:rsidRDefault="0051243C" w:rsidP="0051243C">
      <w:pPr>
        <w:spacing w:after="0" w:line="240" w:lineRule="auto"/>
        <w:jc w:val="center"/>
        <w:rPr>
          <w:rFonts w:ascii="Times New Roman" w:eastAsia="Times New Roman" w:hAnsi="Times New Roman" w:cs="Times New Roman"/>
          <w:b/>
          <w:sz w:val="24"/>
          <w:szCs w:val="24"/>
          <w:lang w:eastAsia="ru-RU"/>
        </w:rPr>
      </w:pPr>
      <w:r w:rsidRPr="005D47E5">
        <w:rPr>
          <w:rFonts w:ascii="Times New Roman" w:eastAsia="Times New Roman" w:hAnsi="Times New Roman" w:cs="Times New Roman"/>
          <w:b/>
          <w:sz w:val="24"/>
          <w:szCs w:val="24"/>
          <w:lang w:eastAsia="ru-RU"/>
        </w:rPr>
        <w:t>ЧЕРЕПАНОВСКОГО РАЙОНА НОВОСИБИРСКОЙ ОБЛАСТИ</w:t>
      </w:r>
    </w:p>
    <w:p w:rsidR="0051243C" w:rsidRPr="005D47E5" w:rsidRDefault="0051243C" w:rsidP="0051243C">
      <w:pPr>
        <w:keepNext/>
        <w:spacing w:after="0" w:line="240" w:lineRule="auto"/>
        <w:jc w:val="center"/>
        <w:outlineLvl w:val="2"/>
        <w:rPr>
          <w:rFonts w:ascii="Times New Roman" w:eastAsia="Times New Roman" w:hAnsi="Times New Roman" w:cs="Times New Roman"/>
          <w:b/>
          <w:spacing w:val="20"/>
          <w:sz w:val="24"/>
          <w:szCs w:val="24"/>
          <w:lang w:eastAsia="ru-RU"/>
        </w:rPr>
      </w:pPr>
    </w:p>
    <w:p w:rsidR="0051243C" w:rsidRPr="005D47E5" w:rsidRDefault="0051243C" w:rsidP="0051243C">
      <w:pPr>
        <w:keepNext/>
        <w:spacing w:after="0" w:line="240" w:lineRule="auto"/>
        <w:jc w:val="center"/>
        <w:outlineLvl w:val="2"/>
        <w:rPr>
          <w:rFonts w:ascii="Times New Roman" w:eastAsia="Times New Roman" w:hAnsi="Times New Roman" w:cs="Times New Roman"/>
          <w:b/>
          <w:spacing w:val="20"/>
          <w:sz w:val="24"/>
          <w:szCs w:val="24"/>
          <w:lang w:eastAsia="ru-RU"/>
        </w:rPr>
      </w:pPr>
      <w:r w:rsidRPr="005D47E5">
        <w:rPr>
          <w:rFonts w:ascii="Times New Roman" w:eastAsia="Times New Roman" w:hAnsi="Times New Roman" w:cs="Times New Roman"/>
          <w:b/>
          <w:spacing w:val="20"/>
          <w:sz w:val="24"/>
          <w:szCs w:val="24"/>
          <w:lang w:eastAsia="ru-RU"/>
        </w:rPr>
        <w:t>ПОСТАНОВЛЕНИЕ</w:t>
      </w:r>
    </w:p>
    <w:p w:rsidR="0051243C" w:rsidRPr="005D47E5" w:rsidRDefault="0051243C" w:rsidP="0051243C">
      <w:pPr>
        <w:spacing w:after="0" w:line="240" w:lineRule="auto"/>
        <w:jc w:val="center"/>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от 21.02. 2024  №  18</w:t>
      </w:r>
    </w:p>
    <w:p w:rsidR="0051243C" w:rsidRPr="005D47E5" w:rsidRDefault="0051243C" w:rsidP="0051243C">
      <w:pPr>
        <w:spacing w:after="0" w:line="240" w:lineRule="auto"/>
        <w:rPr>
          <w:rFonts w:ascii="Times New Roman" w:eastAsia="Times New Roman" w:hAnsi="Times New Roman" w:cs="Times New Roman"/>
          <w:sz w:val="24"/>
          <w:szCs w:val="24"/>
          <w:lang w:eastAsia="ru-RU"/>
        </w:rPr>
      </w:pPr>
    </w:p>
    <w:p w:rsidR="0051243C" w:rsidRPr="005D47E5" w:rsidRDefault="0051243C" w:rsidP="0051243C">
      <w:pPr>
        <w:spacing w:after="0" w:line="240" w:lineRule="auto"/>
        <w:jc w:val="center"/>
        <w:rPr>
          <w:rFonts w:ascii="Times New Roman" w:eastAsia="Times New Roman" w:hAnsi="Times New Roman" w:cs="Times New Roman"/>
          <w:bCs/>
          <w:sz w:val="24"/>
          <w:szCs w:val="24"/>
          <w:lang w:eastAsia="ru-RU"/>
        </w:rPr>
      </w:pPr>
      <w:r w:rsidRPr="005D47E5">
        <w:rPr>
          <w:rFonts w:ascii="Times New Roman" w:eastAsia="Times New Roman" w:hAnsi="Times New Roman" w:cs="Times New Roman"/>
          <w:bCs/>
          <w:sz w:val="24"/>
          <w:szCs w:val="24"/>
          <w:lang w:eastAsia="ru-RU"/>
        </w:rPr>
        <w:t>О стабилизации обстановки с пожарами</w:t>
      </w:r>
    </w:p>
    <w:p w:rsidR="0051243C" w:rsidRPr="005D47E5" w:rsidRDefault="0051243C" w:rsidP="0051243C">
      <w:pPr>
        <w:spacing w:after="0" w:line="240" w:lineRule="auto"/>
        <w:jc w:val="center"/>
        <w:rPr>
          <w:rFonts w:ascii="Times New Roman" w:eastAsia="Times New Roman" w:hAnsi="Times New Roman" w:cs="Times New Roman"/>
          <w:bCs/>
          <w:sz w:val="24"/>
          <w:szCs w:val="24"/>
          <w:lang w:eastAsia="ru-RU"/>
        </w:rPr>
      </w:pPr>
      <w:r w:rsidRPr="005D47E5">
        <w:rPr>
          <w:rFonts w:ascii="Times New Roman" w:eastAsia="Times New Roman" w:hAnsi="Times New Roman" w:cs="Times New Roman"/>
          <w:bCs/>
          <w:sz w:val="24"/>
          <w:szCs w:val="24"/>
          <w:lang w:eastAsia="ru-RU"/>
        </w:rPr>
        <w:t>и предотвращение гибели людей на пожарах</w:t>
      </w:r>
    </w:p>
    <w:p w:rsidR="0051243C" w:rsidRPr="005D47E5" w:rsidRDefault="0051243C" w:rsidP="0051243C">
      <w:pPr>
        <w:spacing w:after="0" w:line="240" w:lineRule="auto"/>
        <w:jc w:val="center"/>
        <w:rPr>
          <w:rFonts w:ascii="Times New Roman" w:eastAsia="Times New Roman" w:hAnsi="Times New Roman" w:cs="Times New Roman"/>
          <w:bCs/>
          <w:sz w:val="24"/>
          <w:szCs w:val="24"/>
          <w:lang w:eastAsia="ru-RU"/>
        </w:rPr>
      </w:pPr>
      <w:r w:rsidRPr="005D47E5">
        <w:rPr>
          <w:rFonts w:ascii="Times New Roman" w:eastAsia="Times New Roman" w:hAnsi="Times New Roman" w:cs="Times New Roman"/>
          <w:bCs/>
          <w:sz w:val="24"/>
          <w:szCs w:val="24"/>
          <w:lang w:eastAsia="ru-RU"/>
        </w:rPr>
        <w:t>на территории Бочкаревского сельсовета</w:t>
      </w:r>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w:t>
      </w:r>
    </w:p>
    <w:p w:rsidR="0051243C" w:rsidRPr="005D47E5" w:rsidRDefault="0051243C" w:rsidP="0051243C">
      <w:pPr>
        <w:spacing w:after="0" w:line="240" w:lineRule="auto"/>
        <w:ind w:firstLine="720"/>
        <w:jc w:val="both"/>
        <w:rPr>
          <w:rFonts w:ascii="Times New Roman" w:eastAsia="Times New Roman" w:hAnsi="Times New Roman" w:cs="Times New Roman"/>
          <w:bCs/>
          <w:sz w:val="24"/>
          <w:szCs w:val="24"/>
          <w:lang w:eastAsia="ru-RU"/>
        </w:rPr>
      </w:pPr>
      <w:r w:rsidRPr="005D47E5">
        <w:rPr>
          <w:rFonts w:ascii="Times New Roman" w:eastAsia="Times New Roman" w:hAnsi="Times New Roman" w:cs="Times New Roman"/>
          <w:sz w:val="24"/>
          <w:szCs w:val="24"/>
          <w:lang w:eastAsia="ru-RU"/>
        </w:rPr>
        <w:t xml:space="preserve"> В соответствии со статьей 19 Федерального Закона от 21.12.1994 </w:t>
      </w:r>
      <w:r w:rsidRPr="005D47E5">
        <w:rPr>
          <w:rFonts w:ascii="Times New Roman" w:eastAsia="Times New Roman" w:hAnsi="Times New Roman" w:cs="Times New Roman"/>
          <w:sz w:val="24"/>
          <w:szCs w:val="24"/>
          <w:lang w:val="en-US" w:eastAsia="ru-RU"/>
        </w:rPr>
        <w:t>N</w:t>
      </w:r>
      <w:r w:rsidRPr="005D47E5">
        <w:rPr>
          <w:rFonts w:ascii="Times New Roman" w:eastAsia="Times New Roman" w:hAnsi="Times New Roman" w:cs="Times New Roman"/>
          <w:sz w:val="24"/>
          <w:szCs w:val="24"/>
          <w:lang w:eastAsia="ru-RU"/>
        </w:rPr>
        <w:t xml:space="preserve"> 69-ФЗ «О пожарной безопасности», статьей 14 и 16 Федерального Закона от 06.10.2003 </w:t>
      </w:r>
      <w:r w:rsidRPr="005D47E5">
        <w:rPr>
          <w:rFonts w:ascii="Times New Roman" w:eastAsia="Times New Roman" w:hAnsi="Times New Roman" w:cs="Times New Roman"/>
          <w:sz w:val="24"/>
          <w:szCs w:val="24"/>
          <w:lang w:val="en-US" w:eastAsia="ru-RU"/>
        </w:rPr>
        <w:t>N</w:t>
      </w:r>
      <w:r w:rsidRPr="005D47E5">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в целях</w:t>
      </w:r>
      <w:r w:rsidRPr="005D47E5">
        <w:rPr>
          <w:rFonts w:ascii="Times New Roman" w:eastAsia="Times New Roman" w:hAnsi="Times New Roman" w:cs="Times New Roman"/>
          <w:bCs/>
          <w:sz w:val="24"/>
          <w:szCs w:val="24"/>
          <w:lang w:eastAsia="ru-RU"/>
        </w:rPr>
        <w:t xml:space="preserve"> стабилизации обстановки с пожарами и предотвращения гибели людей на пожарах на территории Бочкаревского сельсовета</w:t>
      </w:r>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ПОСТАНОВЛЯЮ:</w:t>
      </w:r>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1.    Утвердить План мероприятий, направленных на стабилизацию обстановки с пожарами и предотвращение гибели людей на пожарах на территории Бочкаревского сельсовета (приложение № 1)</w:t>
      </w:r>
    </w:p>
    <w:p w:rsidR="0051243C" w:rsidRPr="005D47E5" w:rsidRDefault="0051243C" w:rsidP="0051243C">
      <w:pPr>
        <w:spacing w:after="0" w:line="240" w:lineRule="auto"/>
        <w:jc w:val="both"/>
        <w:rPr>
          <w:rFonts w:ascii="Times New Roman" w:eastAsia="Times New Roman" w:hAnsi="Times New Roman" w:cs="Times New Roman"/>
          <w:bCs/>
          <w:sz w:val="24"/>
          <w:szCs w:val="24"/>
          <w:lang w:eastAsia="ru-RU"/>
        </w:rPr>
      </w:pPr>
      <w:r w:rsidRPr="005D47E5">
        <w:rPr>
          <w:rFonts w:ascii="Times New Roman" w:eastAsia="Times New Roman" w:hAnsi="Times New Roman" w:cs="Times New Roman"/>
          <w:bCs/>
          <w:sz w:val="24"/>
          <w:szCs w:val="24"/>
          <w:lang w:eastAsia="ru-RU"/>
        </w:rPr>
        <w:t xml:space="preserve">    2.  Рекомендовать руководителям предприятий, организаций и учреждений независимо от их организационных правовых форм и форм собственности:</w:t>
      </w:r>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bCs/>
          <w:sz w:val="24"/>
          <w:szCs w:val="24"/>
          <w:lang w:eastAsia="ru-RU"/>
        </w:rPr>
        <w:t xml:space="preserve">     2.1.  Обеспечить выполнение Плана мероприятий, направленных на стабилизацию обстановки и предотвращение гибели людей на пожарах на территории Бочкаревского сельсовета</w:t>
      </w:r>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2.2. </w:t>
      </w:r>
      <w:proofErr w:type="gramStart"/>
      <w:r w:rsidRPr="005D47E5">
        <w:rPr>
          <w:rFonts w:ascii="Times New Roman" w:eastAsia="Times New Roman" w:hAnsi="Times New Roman" w:cs="Times New Roman"/>
          <w:sz w:val="24"/>
          <w:szCs w:val="24"/>
          <w:lang w:eastAsia="ru-RU"/>
        </w:rPr>
        <w:t>Предоставить отчет</w:t>
      </w:r>
      <w:proofErr w:type="gramEnd"/>
      <w:r w:rsidRPr="005D47E5">
        <w:rPr>
          <w:rFonts w:ascii="Times New Roman" w:eastAsia="Times New Roman" w:hAnsi="Times New Roman" w:cs="Times New Roman"/>
          <w:sz w:val="24"/>
          <w:szCs w:val="24"/>
          <w:lang w:eastAsia="ru-RU"/>
        </w:rPr>
        <w:t xml:space="preserve"> об исполнении Плана мероприятий в администрацию Бочкаревского сельсовета в срок до 20.06.2024.</w:t>
      </w:r>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3.  Опубликовать настоящее постановление в газете «Сельские ведомости» и на официальном сайте Бочкаревского сельсовета.</w:t>
      </w:r>
    </w:p>
    <w:p w:rsidR="0051243C" w:rsidRPr="005D47E5" w:rsidRDefault="0051243C" w:rsidP="0051243C">
      <w:pPr>
        <w:spacing w:after="0" w:line="240" w:lineRule="auto"/>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5.  </w:t>
      </w:r>
      <w:r w:rsidRPr="005D47E5">
        <w:rPr>
          <w:rFonts w:ascii="Times New Roman" w:eastAsia="Times New Roman" w:hAnsi="Times New Roman" w:cs="Times New Roman"/>
          <w:sz w:val="24"/>
          <w:szCs w:val="24"/>
          <w:lang w:eastAsia="ru-RU"/>
        </w:rPr>
        <w:tab/>
        <w:t xml:space="preserve">    </w:t>
      </w:r>
      <w:proofErr w:type="gramStart"/>
      <w:r w:rsidRPr="005D47E5">
        <w:rPr>
          <w:rFonts w:ascii="Times New Roman" w:eastAsia="Times New Roman" w:hAnsi="Times New Roman" w:cs="Times New Roman"/>
          <w:sz w:val="24"/>
          <w:szCs w:val="24"/>
          <w:lang w:eastAsia="ru-RU"/>
        </w:rPr>
        <w:t>Контроль     за</w:t>
      </w:r>
      <w:proofErr w:type="gramEnd"/>
      <w:r w:rsidRPr="005D47E5">
        <w:rPr>
          <w:rFonts w:ascii="Times New Roman" w:eastAsia="Times New Roman" w:hAnsi="Times New Roman" w:cs="Times New Roman"/>
          <w:sz w:val="24"/>
          <w:szCs w:val="24"/>
          <w:lang w:eastAsia="ru-RU"/>
        </w:rPr>
        <w:t xml:space="preserve">   исполнением    постановления   оставляю за собой.</w:t>
      </w:r>
    </w:p>
    <w:p w:rsidR="0051243C" w:rsidRPr="005D47E5" w:rsidRDefault="0051243C" w:rsidP="0051243C">
      <w:pPr>
        <w:spacing w:after="0" w:line="240" w:lineRule="auto"/>
        <w:rPr>
          <w:rFonts w:ascii="Times New Roman" w:eastAsia="Times New Roman" w:hAnsi="Times New Roman" w:cs="Times New Roman"/>
          <w:sz w:val="24"/>
          <w:szCs w:val="24"/>
          <w:lang w:eastAsia="ru-RU"/>
        </w:rPr>
      </w:pPr>
    </w:p>
    <w:p w:rsidR="0051243C" w:rsidRPr="005D47E5" w:rsidRDefault="0051243C" w:rsidP="0051243C">
      <w:pPr>
        <w:spacing w:after="0" w:line="240" w:lineRule="auto"/>
        <w:jc w:val="center"/>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Глава  Бочкаревского сельсовета                            </w:t>
      </w:r>
      <w:proofErr w:type="spellStart"/>
      <w:r w:rsidRPr="005D47E5">
        <w:rPr>
          <w:rFonts w:ascii="Times New Roman" w:eastAsia="Times New Roman" w:hAnsi="Times New Roman" w:cs="Times New Roman"/>
          <w:sz w:val="24"/>
          <w:szCs w:val="24"/>
          <w:lang w:eastAsia="ru-RU"/>
        </w:rPr>
        <w:t>О.И.Карпова</w:t>
      </w:r>
      <w:proofErr w:type="spellEnd"/>
    </w:p>
    <w:p w:rsidR="0051243C" w:rsidRPr="005D47E5" w:rsidRDefault="0051243C" w:rsidP="0051243C">
      <w:pPr>
        <w:spacing w:after="0" w:line="240" w:lineRule="auto"/>
        <w:jc w:val="both"/>
        <w:rPr>
          <w:rFonts w:ascii="Times New Roman" w:eastAsia="Times New Roman" w:hAnsi="Times New Roman" w:cs="Times New Roman"/>
          <w:sz w:val="24"/>
          <w:szCs w:val="24"/>
          <w:lang w:eastAsia="ru-RU"/>
        </w:rPr>
      </w:pPr>
    </w:p>
    <w:p w:rsidR="0051243C" w:rsidRPr="005D47E5" w:rsidRDefault="0051243C" w:rsidP="0051243C">
      <w:pPr>
        <w:spacing w:after="0" w:line="240" w:lineRule="auto"/>
        <w:ind w:left="2880" w:firstLine="720"/>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w:t>
      </w:r>
    </w:p>
    <w:p w:rsidR="0051243C" w:rsidRPr="005D47E5" w:rsidRDefault="0051243C" w:rsidP="0051243C">
      <w:pPr>
        <w:spacing w:after="0" w:line="240" w:lineRule="auto"/>
        <w:ind w:left="288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47E5">
        <w:rPr>
          <w:rFonts w:ascii="Times New Roman" w:eastAsia="Times New Roman" w:hAnsi="Times New Roman" w:cs="Times New Roman"/>
          <w:sz w:val="24"/>
          <w:szCs w:val="24"/>
          <w:lang w:eastAsia="ru-RU"/>
        </w:rPr>
        <w:t xml:space="preserve">                                               Приложение  № 1          </w:t>
      </w:r>
    </w:p>
    <w:p w:rsidR="0051243C" w:rsidRPr="005D47E5" w:rsidRDefault="0051243C" w:rsidP="0051243C">
      <w:pPr>
        <w:spacing w:after="0" w:line="240" w:lineRule="auto"/>
        <w:ind w:left="5676" w:firstLine="84"/>
        <w:jc w:val="both"/>
        <w:rPr>
          <w:rFonts w:ascii="Times New Roman" w:eastAsia="Times New Roman" w:hAnsi="Times New Roman" w:cs="Times New Roman"/>
          <w:sz w:val="24"/>
          <w:szCs w:val="24"/>
          <w:lang w:eastAsia="ru-RU"/>
        </w:rPr>
      </w:pPr>
      <w:r w:rsidRPr="005D47E5">
        <w:rPr>
          <w:rFonts w:ascii="Times New Roman" w:eastAsia="Times New Roman" w:hAnsi="Times New Roman" w:cs="Times New Roman"/>
          <w:sz w:val="24"/>
          <w:szCs w:val="24"/>
          <w:lang w:eastAsia="ru-RU"/>
        </w:rPr>
        <w:t xml:space="preserve">    к постановлению  администрации Бочкаревского сельсовета от 21.02. 2024 </w:t>
      </w:r>
      <w:r w:rsidRPr="005D47E5">
        <w:rPr>
          <w:rFonts w:ascii="Times New Roman" w:eastAsia="Times New Roman" w:hAnsi="Times New Roman" w:cs="Times New Roman"/>
          <w:sz w:val="24"/>
          <w:szCs w:val="24"/>
          <w:lang w:val="en-US" w:eastAsia="ru-RU"/>
        </w:rPr>
        <w:t>N</w:t>
      </w:r>
      <w:r w:rsidRPr="005D47E5">
        <w:rPr>
          <w:rFonts w:ascii="Times New Roman" w:eastAsia="Times New Roman" w:hAnsi="Times New Roman" w:cs="Times New Roman"/>
          <w:sz w:val="24"/>
          <w:szCs w:val="24"/>
          <w:lang w:eastAsia="ru-RU"/>
        </w:rPr>
        <w:t xml:space="preserve"> 18</w:t>
      </w:r>
    </w:p>
    <w:p w:rsidR="0051243C" w:rsidRPr="005D47E5" w:rsidRDefault="0051243C" w:rsidP="0051243C">
      <w:pPr>
        <w:spacing w:after="0" w:line="240" w:lineRule="auto"/>
        <w:ind w:left="4320"/>
        <w:rPr>
          <w:rFonts w:ascii="Times New Roman" w:eastAsia="Times New Roman" w:hAnsi="Times New Roman" w:cs="Times New Roman"/>
          <w:b/>
          <w:bCs/>
          <w:sz w:val="24"/>
          <w:szCs w:val="24"/>
          <w:lang w:eastAsia="ru-RU"/>
        </w:rPr>
      </w:pPr>
      <w:r w:rsidRPr="005D47E5">
        <w:rPr>
          <w:rFonts w:ascii="Times New Roman" w:eastAsia="Times New Roman" w:hAnsi="Times New Roman" w:cs="Times New Roman"/>
          <w:sz w:val="24"/>
          <w:szCs w:val="24"/>
          <w:lang w:eastAsia="ru-RU"/>
        </w:rPr>
        <w:t xml:space="preserve">       </w:t>
      </w:r>
      <w:r w:rsidRPr="005D47E5">
        <w:rPr>
          <w:rFonts w:ascii="Times New Roman" w:eastAsia="Times New Roman" w:hAnsi="Times New Roman" w:cs="Times New Roman"/>
          <w:b/>
          <w:bCs/>
          <w:sz w:val="24"/>
          <w:szCs w:val="24"/>
          <w:lang w:eastAsia="ru-RU"/>
        </w:rPr>
        <w:t>ПЛАН</w:t>
      </w:r>
    </w:p>
    <w:p w:rsidR="0051243C" w:rsidRPr="005D47E5" w:rsidRDefault="0051243C" w:rsidP="0051243C">
      <w:pPr>
        <w:spacing w:after="0" w:line="240" w:lineRule="auto"/>
        <w:jc w:val="center"/>
        <w:rPr>
          <w:rFonts w:ascii="Times New Roman" w:eastAsia="Times New Roman" w:hAnsi="Times New Roman" w:cs="Times New Roman"/>
          <w:b/>
          <w:bCs/>
          <w:sz w:val="24"/>
          <w:szCs w:val="24"/>
          <w:lang w:eastAsia="ru-RU"/>
        </w:rPr>
      </w:pPr>
      <w:r w:rsidRPr="005D47E5">
        <w:rPr>
          <w:rFonts w:ascii="Times New Roman" w:eastAsia="Times New Roman" w:hAnsi="Times New Roman" w:cs="Times New Roman"/>
          <w:b/>
          <w:sz w:val="24"/>
          <w:szCs w:val="24"/>
          <w:lang w:eastAsia="ru-RU"/>
        </w:rPr>
        <w:t>мероприятий, направленных на стабилизацию обстановки с пожарами и предотвращение гибели людей на пожарах на территории Бочкаревского сельсовета</w:t>
      </w:r>
    </w:p>
    <w:p w:rsidR="0051243C" w:rsidRPr="005D47E5" w:rsidRDefault="0051243C" w:rsidP="0051243C">
      <w:pPr>
        <w:spacing w:after="0" w:line="240" w:lineRule="auto"/>
        <w:ind w:left="4320"/>
        <w:jc w:val="center"/>
        <w:rPr>
          <w:rFonts w:ascii="Times New Roman" w:eastAsia="Times New Roman" w:hAnsi="Times New Roman" w:cs="Times New Roman"/>
          <w:b/>
          <w:bCs/>
          <w:sz w:val="24"/>
          <w:szCs w:val="24"/>
          <w:lang w:eastAsia="ru-RU"/>
        </w:rPr>
      </w:pPr>
    </w:p>
    <w:p w:rsidR="0051243C" w:rsidRPr="005D47E5" w:rsidRDefault="0051243C" w:rsidP="0051243C">
      <w:pPr>
        <w:spacing w:after="0" w:line="240" w:lineRule="auto"/>
        <w:ind w:left="4320"/>
        <w:rPr>
          <w:rFonts w:ascii="Times New Roman" w:eastAsia="Times New Roman" w:hAnsi="Times New Roman" w:cs="Times New Roman"/>
          <w:b/>
          <w:bCs/>
          <w:sz w:val="24"/>
          <w:szCs w:val="24"/>
          <w:lang w:eastAsia="ru-RU"/>
        </w:rPr>
      </w:pPr>
    </w:p>
    <w:tbl>
      <w:tblPr>
        <w:tblStyle w:val="a3"/>
        <w:tblW w:w="11577" w:type="dxa"/>
        <w:tblInd w:w="-1525" w:type="dxa"/>
        <w:tblLayout w:type="fixed"/>
        <w:tblLook w:val="01E0" w:firstRow="1" w:lastRow="1" w:firstColumn="1" w:lastColumn="1" w:noHBand="0" w:noVBand="0"/>
      </w:tblPr>
      <w:tblGrid>
        <w:gridCol w:w="851"/>
        <w:gridCol w:w="4678"/>
        <w:gridCol w:w="1633"/>
        <w:gridCol w:w="4415"/>
      </w:tblGrid>
      <w:tr w:rsidR="0051243C" w:rsidRPr="005D47E5" w:rsidTr="0051243C">
        <w:trPr>
          <w:trHeight w:val="1103"/>
        </w:trPr>
        <w:tc>
          <w:tcPr>
            <w:tcW w:w="851" w:type="dxa"/>
            <w:tcBorders>
              <w:top w:val="single" w:sz="4" w:space="0" w:color="auto"/>
              <w:left w:val="single" w:sz="4" w:space="0" w:color="auto"/>
              <w:bottom w:val="single" w:sz="4" w:space="0" w:color="auto"/>
              <w:right w:val="single" w:sz="4" w:space="0" w:color="auto"/>
            </w:tcBorders>
          </w:tcPr>
          <w:p w:rsidR="0051243C" w:rsidRPr="005D47E5" w:rsidRDefault="0051243C" w:rsidP="0051243C">
            <w:pPr>
              <w:jc w:val="center"/>
              <w:rPr>
                <w:sz w:val="24"/>
                <w:szCs w:val="24"/>
              </w:rPr>
            </w:pPr>
          </w:p>
          <w:p w:rsidR="0051243C" w:rsidRPr="005D47E5" w:rsidRDefault="0051243C" w:rsidP="0051243C">
            <w:pPr>
              <w:jc w:val="center"/>
              <w:rPr>
                <w:sz w:val="24"/>
                <w:szCs w:val="24"/>
                <w:lang w:val="en-US"/>
              </w:rPr>
            </w:pPr>
            <w:r w:rsidRPr="005D47E5">
              <w:rPr>
                <w:sz w:val="24"/>
                <w:szCs w:val="24"/>
                <w:lang w:val="en-US"/>
              </w:rPr>
              <w:t>N</w:t>
            </w:r>
          </w:p>
          <w:p w:rsidR="0051243C" w:rsidRPr="005D47E5" w:rsidRDefault="0051243C" w:rsidP="0051243C">
            <w:pPr>
              <w:jc w:val="center"/>
              <w:rPr>
                <w:sz w:val="24"/>
                <w:szCs w:val="24"/>
              </w:rPr>
            </w:pPr>
            <w:proofErr w:type="gramStart"/>
            <w:r w:rsidRPr="005D47E5">
              <w:rPr>
                <w:sz w:val="24"/>
                <w:szCs w:val="24"/>
              </w:rPr>
              <w:t>п</w:t>
            </w:r>
            <w:proofErr w:type="gramEnd"/>
            <w:r w:rsidRPr="005D47E5">
              <w:rPr>
                <w:sz w:val="24"/>
                <w:szCs w:val="24"/>
              </w:rPr>
              <w:t>/п</w:t>
            </w:r>
          </w:p>
        </w:tc>
        <w:tc>
          <w:tcPr>
            <w:tcW w:w="4678" w:type="dxa"/>
            <w:tcBorders>
              <w:top w:val="single" w:sz="4" w:space="0" w:color="auto"/>
              <w:left w:val="single" w:sz="4" w:space="0" w:color="auto"/>
              <w:bottom w:val="single" w:sz="4" w:space="0" w:color="auto"/>
              <w:right w:val="single" w:sz="4" w:space="0" w:color="auto"/>
            </w:tcBorders>
          </w:tcPr>
          <w:p w:rsidR="0051243C" w:rsidRPr="005D47E5" w:rsidRDefault="0051243C" w:rsidP="0051243C">
            <w:pPr>
              <w:jc w:val="center"/>
              <w:rPr>
                <w:sz w:val="24"/>
                <w:szCs w:val="24"/>
              </w:rPr>
            </w:pPr>
          </w:p>
          <w:p w:rsidR="0051243C" w:rsidRPr="005D47E5" w:rsidRDefault="0051243C" w:rsidP="0051243C">
            <w:pPr>
              <w:jc w:val="center"/>
              <w:rPr>
                <w:sz w:val="24"/>
                <w:szCs w:val="24"/>
              </w:rPr>
            </w:pPr>
            <w:r w:rsidRPr="005D47E5">
              <w:rPr>
                <w:sz w:val="24"/>
                <w:szCs w:val="24"/>
              </w:rPr>
              <w:t>Наименование мероприятия</w:t>
            </w:r>
          </w:p>
        </w:tc>
        <w:tc>
          <w:tcPr>
            <w:tcW w:w="1633" w:type="dxa"/>
            <w:tcBorders>
              <w:top w:val="single" w:sz="4" w:space="0" w:color="auto"/>
              <w:left w:val="single" w:sz="4" w:space="0" w:color="auto"/>
              <w:bottom w:val="single" w:sz="4" w:space="0" w:color="auto"/>
              <w:right w:val="single" w:sz="4" w:space="0" w:color="auto"/>
            </w:tcBorders>
          </w:tcPr>
          <w:p w:rsidR="0051243C" w:rsidRPr="005D47E5" w:rsidRDefault="0051243C" w:rsidP="0051243C">
            <w:pPr>
              <w:jc w:val="center"/>
              <w:rPr>
                <w:sz w:val="24"/>
                <w:szCs w:val="24"/>
              </w:rPr>
            </w:pPr>
          </w:p>
          <w:p w:rsidR="0051243C" w:rsidRPr="005D47E5" w:rsidRDefault="0051243C" w:rsidP="0051243C">
            <w:pPr>
              <w:jc w:val="center"/>
              <w:rPr>
                <w:sz w:val="24"/>
                <w:szCs w:val="24"/>
              </w:rPr>
            </w:pPr>
            <w:r w:rsidRPr="005D47E5">
              <w:rPr>
                <w:sz w:val="24"/>
                <w:szCs w:val="24"/>
              </w:rPr>
              <w:t>Сроки исполнения</w:t>
            </w:r>
          </w:p>
        </w:tc>
        <w:tc>
          <w:tcPr>
            <w:tcW w:w="4415" w:type="dxa"/>
            <w:tcBorders>
              <w:top w:val="single" w:sz="4" w:space="0" w:color="auto"/>
              <w:left w:val="single" w:sz="4" w:space="0" w:color="auto"/>
              <w:bottom w:val="single" w:sz="4" w:space="0" w:color="auto"/>
              <w:right w:val="single" w:sz="4" w:space="0" w:color="auto"/>
            </w:tcBorders>
          </w:tcPr>
          <w:p w:rsidR="0051243C" w:rsidRPr="005D47E5" w:rsidRDefault="0051243C" w:rsidP="0051243C">
            <w:pPr>
              <w:rPr>
                <w:sz w:val="24"/>
                <w:szCs w:val="24"/>
              </w:rPr>
            </w:pPr>
          </w:p>
          <w:p w:rsidR="0051243C" w:rsidRPr="005D47E5" w:rsidRDefault="0051243C" w:rsidP="0051243C">
            <w:pPr>
              <w:rPr>
                <w:sz w:val="24"/>
                <w:szCs w:val="24"/>
              </w:rPr>
            </w:pPr>
            <w:proofErr w:type="gramStart"/>
            <w:r w:rsidRPr="005D47E5">
              <w:rPr>
                <w:sz w:val="24"/>
                <w:szCs w:val="24"/>
              </w:rPr>
              <w:t>Ответственные</w:t>
            </w:r>
            <w:proofErr w:type="gramEnd"/>
            <w:r w:rsidRPr="005D47E5">
              <w:rPr>
                <w:sz w:val="24"/>
                <w:szCs w:val="24"/>
              </w:rPr>
              <w:t xml:space="preserve"> за исполнение</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Провести анализ произошедших пожаров</w:t>
            </w:r>
            <w:proofErr w:type="gramStart"/>
            <w:r w:rsidRPr="005D47E5">
              <w:rPr>
                <w:sz w:val="24"/>
                <w:szCs w:val="24"/>
              </w:rPr>
              <w:t xml:space="preserve"> ,</w:t>
            </w:r>
            <w:proofErr w:type="gramEnd"/>
            <w:r w:rsidRPr="005D47E5">
              <w:rPr>
                <w:sz w:val="24"/>
                <w:szCs w:val="24"/>
              </w:rPr>
              <w:t xml:space="preserve"> исходя из принимаемых мер первичной безопасности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Ежемесячно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Астафьева И.А.,</w:t>
            </w:r>
          </w:p>
          <w:p w:rsidR="0051243C" w:rsidRPr="005D47E5" w:rsidRDefault="0051243C" w:rsidP="0051243C">
            <w:pPr>
              <w:rPr>
                <w:sz w:val="24"/>
                <w:szCs w:val="24"/>
              </w:rPr>
            </w:pPr>
            <w:r w:rsidRPr="005D47E5">
              <w:rPr>
                <w:sz w:val="24"/>
                <w:szCs w:val="24"/>
              </w:rPr>
              <w:t xml:space="preserve">специалист администрации </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2.</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 xml:space="preserve">Проводить заслушивание докладов руководителей предприятий, организаций и учреждений  независимо от правовых форм и форм собственности по выполнению Плана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Ежеквартально </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Астафьева И.А.,</w:t>
            </w:r>
          </w:p>
          <w:p w:rsidR="0051243C" w:rsidRPr="005D47E5" w:rsidRDefault="0051243C" w:rsidP="0051243C">
            <w:pPr>
              <w:rPr>
                <w:sz w:val="24"/>
                <w:szCs w:val="24"/>
              </w:rPr>
            </w:pPr>
            <w:r w:rsidRPr="005D47E5">
              <w:rPr>
                <w:sz w:val="24"/>
                <w:szCs w:val="24"/>
              </w:rPr>
              <w:t>специалист администрации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3.</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 xml:space="preserve">Организовать проведение собраний граждан с рассмотрением вопросов пожарной безопасности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Ежеквартально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Астафьева И.А.,</w:t>
            </w:r>
          </w:p>
          <w:p w:rsidR="0051243C" w:rsidRPr="005D47E5" w:rsidRDefault="0051243C" w:rsidP="0051243C">
            <w:pPr>
              <w:jc w:val="both"/>
              <w:rPr>
                <w:sz w:val="24"/>
                <w:szCs w:val="24"/>
              </w:rPr>
            </w:pPr>
            <w:r w:rsidRPr="005D47E5">
              <w:rPr>
                <w:sz w:val="24"/>
                <w:szCs w:val="24"/>
              </w:rPr>
              <w:t>специалист администрации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4.</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 xml:space="preserve">Проводить уборку территорий, прилегающих к объектам, от сгораемого мусора, сухой травы, спиленных деревьев и кустарников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Постоянно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Руководители предприятий, организаций независимо от организационно правовых форм и форм собственности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5.</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Принять меры по сносу бесхозных строений, в случае невозможности обеспечить их охрану от проникновения посторонних лиц</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 течение 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руководители объектов</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6.</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Рассмотреть вопрос по оказанию помощи социально незащищенным слоям населения в ремонте электрооборудования и печного отопления жилых домов частного сектора</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 течение 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proofErr w:type="spellStart"/>
            <w:r w:rsidRPr="005D47E5">
              <w:rPr>
                <w:sz w:val="24"/>
                <w:szCs w:val="24"/>
              </w:rPr>
              <w:t>Снаговский</w:t>
            </w:r>
            <w:proofErr w:type="spellEnd"/>
            <w:r w:rsidRPr="005D47E5">
              <w:rPr>
                <w:sz w:val="24"/>
                <w:szCs w:val="24"/>
              </w:rPr>
              <w:t xml:space="preserve"> </w:t>
            </w:r>
            <w:proofErr w:type="spellStart"/>
            <w:r w:rsidRPr="005D47E5">
              <w:rPr>
                <w:sz w:val="24"/>
                <w:szCs w:val="24"/>
              </w:rPr>
              <w:t>В.В..специалист</w:t>
            </w:r>
            <w:proofErr w:type="spellEnd"/>
            <w:r w:rsidRPr="005D47E5">
              <w:rPr>
                <w:sz w:val="24"/>
                <w:szCs w:val="24"/>
              </w:rPr>
              <w:t xml:space="preserve"> по социальной защите </w:t>
            </w:r>
            <w:proofErr w:type="gramStart"/>
            <w:r w:rsidRPr="005D47E5">
              <w:rPr>
                <w:sz w:val="24"/>
                <w:szCs w:val="24"/>
              </w:rPr>
              <w:t xml:space="preserve">( </w:t>
            </w:r>
            <w:proofErr w:type="gramEnd"/>
            <w:r w:rsidRPr="005D47E5">
              <w:rPr>
                <w:sz w:val="24"/>
                <w:szCs w:val="24"/>
              </w:rPr>
              <w:t>по согласованию)</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7.</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Организовать и провести обучение населения мерам пожарной безопасности в быту</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Постоянно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Астафьева И.А.,</w:t>
            </w:r>
          </w:p>
          <w:p w:rsidR="0051243C" w:rsidRPr="005D47E5" w:rsidRDefault="0051243C" w:rsidP="0051243C">
            <w:pPr>
              <w:rPr>
                <w:sz w:val="24"/>
                <w:szCs w:val="24"/>
              </w:rPr>
            </w:pPr>
            <w:r w:rsidRPr="005D47E5">
              <w:rPr>
                <w:sz w:val="24"/>
                <w:szCs w:val="24"/>
              </w:rPr>
              <w:t>специалист администрации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8.</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Выпустить наглядную агитацию противопожарной направленности.</w:t>
            </w:r>
          </w:p>
          <w:p w:rsidR="0051243C" w:rsidRPr="005D47E5" w:rsidRDefault="0051243C" w:rsidP="0051243C">
            <w:pPr>
              <w:jc w:val="both"/>
              <w:rPr>
                <w:sz w:val="24"/>
                <w:szCs w:val="24"/>
              </w:rPr>
            </w:pPr>
            <w:r w:rsidRPr="005D47E5">
              <w:rPr>
                <w:sz w:val="24"/>
                <w:szCs w:val="24"/>
              </w:rPr>
              <w:t>Организовать выпуск и распространение листовок, памяток на противопожарную тематику.</w:t>
            </w:r>
          </w:p>
          <w:p w:rsidR="0051243C" w:rsidRPr="005D47E5" w:rsidRDefault="0051243C" w:rsidP="0051243C">
            <w:pPr>
              <w:jc w:val="both"/>
              <w:rPr>
                <w:sz w:val="24"/>
                <w:szCs w:val="24"/>
              </w:rPr>
            </w:pPr>
            <w:r w:rsidRPr="005D47E5">
              <w:rPr>
                <w:sz w:val="24"/>
                <w:szCs w:val="24"/>
              </w:rPr>
              <w:t>Разработать и вывесить в подъездах жилых домов памятки по соблюдению правил пожарной безопасности</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 течение 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руководители управляющей организации, ТСЖ, старшие</w:t>
            </w:r>
          </w:p>
          <w:p w:rsidR="0051243C" w:rsidRPr="005D47E5" w:rsidRDefault="0051243C" w:rsidP="0051243C">
            <w:pPr>
              <w:rPr>
                <w:sz w:val="24"/>
                <w:szCs w:val="24"/>
              </w:rPr>
            </w:pPr>
            <w:r w:rsidRPr="005D47E5">
              <w:rPr>
                <w:sz w:val="24"/>
                <w:szCs w:val="24"/>
              </w:rPr>
              <w:t xml:space="preserve"> по дому</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9.</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Провести совещание </w:t>
            </w:r>
            <w:proofErr w:type="gramStart"/>
            <w:r w:rsidRPr="005D47E5">
              <w:rPr>
                <w:sz w:val="24"/>
                <w:szCs w:val="24"/>
              </w:rPr>
              <w:t>при главе администрации по итогам работы по стабилизации обстановки с пожарами на территории</w:t>
            </w:r>
            <w:proofErr w:type="gramEnd"/>
            <w:r w:rsidRPr="005D47E5">
              <w:rPr>
                <w:sz w:val="24"/>
                <w:szCs w:val="24"/>
              </w:rPr>
              <w:t xml:space="preserve">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1 раз в полгода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Астафьева И.А., специалист администрации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10.</w:t>
            </w:r>
          </w:p>
        </w:tc>
        <w:tc>
          <w:tcPr>
            <w:tcW w:w="4678" w:type="dxa"/>
            <w:tcBorders>
              <w:top w:val="single" w:sz="4" w:space="0" w:color="auto"/>
              <w:left w:val="single" w:sz="4" w:space="0" w:color="auto"/>
              <w:bottom w:val="single" w:sz="4" w:space="0" w:color="auto"/>
              <w:right w:val="single" w:sz="4" w:space="0" w:color="auto"/>
            </w:tcBorders>
          </w:tcPr>
          <w:p w:rsidR="0051243C" w:rsidRPr="005D47E5" w:rsidRDefault="0051243C" w:rsidP="0051243C">
            <w:pPr>
              <w:jc w:val="both"/>
              <w:rPr>
                <w:sz w:val="24"/>
                <w:szCs w:val="24"/>
              </w:rPr>
            </w:pPr>
            <w:r w:rsidRPr="005D47E5">
              <w:rPr>
                <w:sz w:val="24"/>
                <w:szCs w:val="24"/>
              </w:rPr>
              <w:t>Организовать работу, направленную на приведение наружного противопожарного водоснабжения в пригодное состояние для забора воды пожарными автомобилями в любое время года:</w:t>
            </w:r>
          </w:p>
          <w:p w:rsidR="0051243C" w:rsidRPr="005D47E5" w:rsidRDefault="0051243C" w:rsidP="0051243C">
            <w:pPr>
              <w:jc w:val="both"/>
              <w:rPr>
                <w:sz w:val="24"/>
                <w:szCs w:val="24"/>
              </w:rPr>
            </w:pPr>
            <w:r w:rsidRPr="005D47E5">
              <w:rPr>
                <w:sz w:val="24"/>
                <w:szCs w:val="24"/>
              </w:rPr>
              <w:t>- провести очистку подъездных путей к пожарным гидрантам и водоемам;</w:t>
            </w:r>
          </w:p>
          <w:p w:rsidR="0051243C" w:rsidRPr="005D47E5" w:rsidRDefault="0051243C" w:rsidP="0051243C">
            <w:pPr>
              <w:jc w:val="both"/>
              <w:rPr>
                <w:sz w:val="24"/>
                <w:szCs w:val="24"/>
              </w:rPr>
            </w:pPr>
            <w:r w:rsidRPr="005D47E5">
              <w:rPr>
                <w:sz w:val="24"/>
                <w:szCs w:val="24"/>
              </w:rPr>
              <w:t>- установить соответствующие указатели по направлению движения к ним;</w:t>
            </w:r>
          </w:p>
          <w:p w:rsidR="0051243C" w:rsidRPr="005D47E5" w:rsidRDefault="0051243C" w:rsidP="0051243C">
            <w:pPr>
              <w:jc w:val="both"/>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 течение 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Вильгельм И.А.. директор МУП  ЖКХ «</w:t>
            </w:r>
            <w:proofErr w:type="spellStart"/>
            <w:r w:rsidRPr="005D47E5">
              <w:rPr>
                <w:sz w:val="24"/>
                <w:szCs w:val="24"/>
              </w:rPr>
              <w:t>Черепановское</w:t>
            </w:r>
            <w:proofErr w:type="spellEnd"/>
            <w:r w:rsidRPr="005D47E5">
              <w:rPr>
                <w:sz w:val="24"/>
                <w:szCs w:val="24"/>
              </w:rPr>
              <w:t>», Щербаков А.С., директор ООО «</w:t>
            </w:r>
            <w:proofErr w:type="spellStart"/>
            <w:r w:rsidRPr="005D47E5">
              <w:rPr>
                <w:sz w:val="24"/>
                <w:szCs w:val="24"/>
              </w:rPr>
              <w:t>Горводоканал</w:t>
            </w:r>
            <w:proofErr w:type="spellEnd"/>
            <w:r w:rsidRPr="005D47E5">
              <w:rPr>
                <w:sz w:val="24"/>
                <w:szCs w:val="24"/>
              </w:rPr>
              <w:t>» (по согласованию)</w:t>
            </w:r>
          </w:p>
          <w:p w:rsidR="0051243C" w:rsidRPr="005D47E5" w:rsidRDefault="0051243C" w:rsidP="0051243C">
            <w:pPr>
              <w:rPr>
                <w:sz w:val="24"/>
                <w:szCs w:val="24"/>
              </w:rPr>
            </w:pPr>
            <w:r w:rsidRPr="005D47E5">
              <w:rPr>
                <w:sz w:val="24"/>
                <w:szCs w:val="24"/>
              </w:rPr>
              <w:t>руководители предприятий, организаций, учреждений</w:t>
            </w:r>
          </w:p>
          <w:p w:rsidR="0051243C" w:rsidRPr="005D47E5" w:rsidRDefault="0051243C" w:rsidP="0051243C">
            <w:pPr>
              <w:rPr>
                <w:sz w:val="24"/>
                <w:szCs w:val="24"/>
              </w:rPr>
            </w:pPr>
            <w:r w:rsidRPr="005D47E5">
              <w:rPr>
                <w:sz w:val="24"/>
                <w:szCs w:val="24"/>
              </w:rPr>
              <w:t>независимо от организационно правовых форм и форм собственности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11.</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Регулярно освещать оперативную обстановку с пожарами и ход проведения противопожарных мероприятий на сходах граждан</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Постоянно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Астафьева </w:t>
            </w:r>
            <w:proofErr w:type="spellStart"/>
            <w:r w:rsidRPr="005D47E5">
              <w:rPr>
                <w:sz w:val="24"/>
                <w:szCs w:val="24"/>
              </w:rPr>
              <w:t>И.А.,специалист</w:t>
            </w:r>
            <w:proofErr w:type="spellEnd"/>
            <w:r w:rsidRPr="005D47E5">
              <w:rPr>
                <w:sz w:val="24"/>
                <w:szCs w:val="24"/>
              </w:rPr>
              <w:t xml:space="preserve"> администрации</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ind w:left="-28"/>
              <w:jc w:val="both"/>
              <w:rPr>
                <w:sz w:val="24"/>
                <w:szCs w:val="24"/>
              </w:rPr>
            </w:pPr>
            <w:r w:rsidRPr="005D47E5">
              <w:rPr>
                <w:sz w:val="24"/>
                <w:szCs w:val="24"/>
              </w:rPr>
              <w:t xml:space="preserve"> 12.</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Для предотвращения пожаров в асоциальной среде организовать проведение рейдов по неблагополучным семьям.</w:t>
            </w:r>
          </w:p>
          <w:p w:rsidR="0051243C" w:rsidRPr="005D47E5" w:rsidRDefault="0051243C" w:rsidP="0051243C">
            <w:pPr>
              <w:jc w:val="both"/>
              <w:rPr>
                <w:sz w:val="24"/>
                <w:szCs w:val="24"/>
              </w:rPr>
            </w:pPr>
            <w:r w:rsidRPr="005D47E5">
              <w:rPr>
                <w:sz w:val="24"/>
                <w:szCs w:val="24"/>
              </w:rPr>
              <w:t xml:space="preserve">Провести рабочие встречи и привлечь к проведению разъяснительной работы, УК, ТСЖ для беседы с жильцами многоквартирных домов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both"/>
              <w:rPr>
                <w:sz w:val="24"/>
                <w:szCs w:val="24"/>
              </w:rPr>
            </w:pPr>
            <w:r w:rsidRPr="005D47E5">
              <w:rPr>
                <w:sz w:val="24"/>
                <w:szCs w:val="24"/>
              </w:rPr>
              <w:t>Ежемесячно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proofErr w:type="spellStart"/>
            <w:r w:rsidRPr="005D47E5">
              <w:rPr>
                <w:sz w:val="24"/>
                <w:szCs w:val="24"/>
              </w:rPr>
              <w:t>Снаговский</w:t>
            </w:r>
            <w:proofErr w:type="spellEnd"/>
            <w:r w:rsidRPr="005D47E5">
              <w:rPr>
                <w:sz w:val="24"/>
                <w:szCs w:val="24"/>
              </w:rPr>
              <w:t xml:space="preserve"> </w:t>
            </w:r>
            <w:proofErr w:type="spellStart"/>
            <w:r w:rsidRPr="005D47E5">
              <w:rPr>
                <w:sz w:val="24"/>
                <w:szCs w:val="24"/>
              </w:rPr>
              <w:t>В.В..специалист</w:t>
            </w:r>
            <w:proofErr w:type="spellEnd"/>
            <w:r w:rsidRPr="005D47E5">
              <w:rPr>
                <w:sz w:val="24"/>
                <w:szCs w:val="24"/>
              </w:rPr>
              <w:t xml:space="preserve"> по социальной защите </w:t>
            </w:r>
            <w:proofErr w:type="gramStart"/>
            <w:r w:rsidRPr="005D47E5">
              <w:rPr>
                <w:sz w:val="24"/>
                <w:szCs w:val="24"/>
              </w:rPr>
              <w:t xml:space="preserve">( </w:t>
            </w:r>
            <w:proofErr w:type="gramEnd"/>
            <w:r w:rsidRPr="005D47E5">
              <w:rPr>
                <w:sz w:val="24"/>
                <w:szCs w:val="24"/>
              </w:rPr>
              <w:t>по согласованию)</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bookmarkStart w:id="1" w:name="_Hlk534499567"/>
            <w:r w:rsidRPr="005D47E5">
              <w:rPr>
                <w:sz w:val="24"/>
                <w:szCs w:val="24"/>
              </w:rPr>
              <w:t>13.</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Организовать работу по проведению ревизии электрических сетей, замеров сопротивления изоляции, по выполнению соединений токоведущих жил электрических проводов и кабелей при помощи пайки, сварки, </w:t>
            </w:r>
            <w:proofErr w:type="spellStart"/>
            <w:r w:rsidRPr="005D47E5">
              <w:rPr>
                <w:sz w:val="24"/>
                <w:szCs w:val="24"/>
              </w:rPr>
              <w:t>опрессовки</w:t>
            </w:r>
            <w:proofErr w:type="spellEnd"/>
            <w:r w:rsidRPr="005D47E5">
              <w:rPr>
                <w:sz w:val="24"/>
                <w:szCs w:val="24"/>
              </w:rPr>
              <w:t xml:space="preserve"> или спец. сжимов и по закрытию электрических щитков на замки</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 течение 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руководители  предприятий,</w:t>
            </w:r>
          </w:p>
          <w:p w:rsidR="0051243C" w:rsidRPr="005D47E5" w:rsidRDefault="0051243C" w:rsidP="0051243C">
            <w:pPr>
              <w:rPr>
                <w:sz w:val="24"/>
                <w:szCs w:val="24"/>
              </w:rPr>
            </w:pPr>
            <w:r w:rsidRPr="005D47E5">
              <w:rPr>
                <w:sz w:val="24"/>
                <w:szCs w:val="24"/>
              </w:rPr>
              <w:t>организаций независимо от правовых форм и форм собственности</w:t>
            </w:r>
          </w:p>
        </w:tc>
      </w:tr>
      <w:bookmarkEnd w:id="1"/>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14.</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proofErr w:type="gramStart"/>
            <w:r w:rsidRPr="005D47E5">
              <w:rPr>
                <w:sz w:val="24"/>
                <w:szCs w:val="24"/>
              </w:rPr>
              <w:t>Организовать работу по оборудованию зданий системами эвакуационного освещения, автоматическими системами обнаружения  и оповещения о пожаре согласно «Перечню зданий, сооружений, помещений и оборудования, подлежащих защите автоматическими установками пожаротушения и автоматической пожарной сигнализацией», «Системе оповещения и управления эвакуацией людей при пожарах в зданиях и сооружениях», по заключении со специализированными организациями договоров на ремонт и обслуживание данных систем</w:t>
            </w:r>
            <w:proofErr w:type="gramEnd"/>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В течение года</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руководители  предприятий,</w:t>
            </w:r>
          </w:p>
          <w:p w:rsidR="0051243C" w:rsidRPr="005D47E5" w:rsidRDefault="0051243C" w:rsidP="0051243C">
            <w:pPr>
              <w:rPr>
                <w:sz w:val="24"/>
                <w:szCs w:val="24"/>
              </w:rPr>
            </w:pPr>
            <w:r w:rsidRPr="005D47E5">
              <w:rPr>
                <w:sz w:val="24"/>
                <w:szCs w:val="24"/>
              </w:rPr>
              <w:t>организаций независимо от правовых форм и форм собственности</w:t>
            </w:r>
          </w:p>
        </w:tc>
      </w:tr>
      <w:tr w:rsidR="0051243C" w:rsidRPr="005D47E5" w:rsidTr="0051243C">
        <w:trPr>
          <w:trHeight w:val="665"/>
        </w:trPr>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15.</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Организовать работу по оборудованию колодцев пожарных гидрантов наружного противопожарного водоснабжения утепленными пирамидами, предохраняющими их от заноса снегом в зимнее время, по окраске их в красный цвет для оперативного нахождения при пожаре, по обеспечению пожарных гидрантов указателями в соответствии с ГОСТ</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3 квартал</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Вильгельм И.А.. директор  </w:t>
            </w:r>
          </w:p>
          <w:p w:rsidR="0051243C" w:rsidRPr="005D47E5" w:rsidRDefault="0051243C" w:rsidP="0051243C">
            <w:pPr>
              <w:rPr>
                <w:sz w:val="24"/>
                <w:szCs w:val="24"/>
              </w:rPr>
            </w:pPr>
            <w:r w:rsidRPr="005D47E5">
              <w:rPr>
                <w:sz w:val="24"/>
                <w:szCs w:val="24"/>
              </w:rPr>
              <w:t>МУП ЖКХ «</w:t>
            </w:r>
            <w:proofErr w:type="spellStart"/>
            <w:r w:rsidRPr="005D47E5">
              <w:rPr>
                <w:sz w:val="24"/>
                <w:szCs w:val="24"/>
              </w:rPr>
              <w:t>Черепановское</w:t>
            </w:r>
            <w:proofErr w:type="spellEnd"/>
            <w:r w:rsidRPr="005D47E5">
              <w:rPr>
                <w:sz w:val="24"/>
                <w:szCs w:val="24"/>
              </w:rPr>
              <w:t>» (по согласованию), руководители  предприятий,</w:t>
            </w:r>
          </w:p>
          <w:p w:rsidR="0051243C" w:rsidRPr="005D47E5" w:rsidRDefault="0051243C" w:rsidP="0051243C">
            <w:pPr>
              <w:rPr>
                <w:sz w:val="24"/>
                <w:szCs w:val="24"/>
              </w:rPr>
            </w:pPr>
            <w:r w:rsidRPr="005D47E5">
              <w:rPr>
                <w:sz w:val="24"/>
                <w:szCs w:val="24"/>
              </w:rPr>
              <w:t>организаций независимо от правовых форм и форм собственности,</w:t>
            </w:r>
          </w:p>
          <w:p w:rsidR="0051243C" w:rsidRPr="005D47E5" w:rsidRDefault="0051243C" w:rsidP="0051243C">
            <w:pPr>
              <w:rPr>
                <w:sz w:val="24"/>
                <w:szCs w:val="24"/>
              </w:rPr>
            </w:pPr>
            <w:r w:rsidRPr="005D47E5">
              <w:rPr>
                <w:sz w:val="24"/>
                <w:szCs w:val="24"/>
              </w:rPr>
              <w:t xml:space="preserve">Щербаков </w:t>
            </w:r>
            <w:proofErr w:type="spellStart"/>
            <w:r w:rsidRPr="005D47E5">
              <w:rPr>
                <w:sz w:val="24"/>
                <w:szCs w:val="24"/>
              </w:rPr>
              <w:t>А.С.,директор</w:t>
            </w:r>
            <w:proofErr w:type="spellEnd"/>
            <w:r w:rsidRPr="005D47E5">
              <w:rPr>
                <w:sz w:val="24"/>
                <w:szCs w:val="24"/>
              </w:rPr>
              <w:t xml:space="preserve"> ООО «</w:t>
            </w:r>
            <w:proofErr w:type="spellStart"/>
            <w:r w:rsidRPr="005D47E5">
              <w:rPr>
                <w:sz w:val="24"/>
                <w:szCs w:val="24"/>
              </w:rPr>
              <w:t>Горводоканал</w:t>
            </w:r>
            <w:proofErr w:type="spellEnd"/>
            <w:r w:rsidRPr="005D47E5">
              <w:rPr>
                <w:sz w:val="24"/>
                <w:szCs w:val="24"/>
              </w:rPr>
              <w:t>» (по согласованию)</w:t>
            </w:r>
          </w:p>
        </w:tc>
      </w:tr>
      <w:tr w:rsidR="0051243C" w:rsidRPr="005D47E5" w:rsidTr="0051243C">
        <w:trPr>
          <w:trHeight w:val="1346"/>
        </w:trPr>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16.</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Организовать работу по очистке подвальных, чердачных помещений жилых домов от горючих материалов</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Ежемесячно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руководители  предприятий,</w:t>
            </w:r>
          </w:p>
          <w:p w:rsidR="0051243C" w:rsidRPr="005D47E5" w:rsidRDefault="0051243C" w:rsidP="0051243C">
            <w:pPr>
              <w:rPr>
                <w:sz w:val="24"/>
                <w:szCs w:val="24"/>
              </w:rPr>
            </w:pPr>
            <w:r w:rsidRPr="005D47E5">
              <w:rPr>
                <w:sz w:val="24"/>
                <w:szCs w:val="24"/>
              </w:rPr>
              <w:t xml:space="preserve">организаций независимо от правовых форм и форм собственности, старшие </w:t>
            </w:r>
            <w:proofErr w:type="gramStart"/>
            <w:r w:rsidRPr="005D47E5">
              <w:rPr>
                <w:sz w:val="24"/>
                <w:szCs w:val="24"/>
              </w:rPr>
              <w:t>по</w:t>
            </w:r>
            <w:proofErr w:type="gramEnd"/>
            <w:r w:rsidRPr="005D47E5">
              <w:rPr>
                <w:sz w:val="24"/>
                <w:szCs w:val="24"/>
              </w:rPr>
              <w:t xml:space="preserve"> </w:t>
            </w:r>
          </w:p>
          <w:p w:rsidR="0051243C" w:rsidRPr="005D47E5" w:rsidRDefault="0051243C" w:rsidP="0051243C">
            <w:pPr>
              <w:rPr>
                <w:sz w:val="24"/>
                <w:szCs w:val="24"/>
              </w:rPr>
            </w:pPr>
            <w:r w:rsidRPr="005D47E5">
              <w:rPr>
                <w:sz w:val="24"/>
                <w:szCs w:val="24"/>
              </w:rPr>
              <w:t>дому</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17.</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Организовать работу по </w:t>
            </w:r>
            <w:proofErr w:type="spellStart"/>
            <w:r w:rsidRPr="005D47E5">
              <w:rPr>
                <w:sz w:val="24"/>
                <w:szCs w:val="24"/>
              </w:rPr>
              <w:t>демонтированию</w:t>
            </w:r>
            <w:proofErr w:type="spellEnd"/>
            <w:r w:rsidRPr="005D47E5">
              <w:rPr>
                <w:sz w:val="24"/>
                <w:szCs w:val="24"/>
              </w:rPr>
              <w:t xml:space="preserve"> непроектных самовольно устроенных кладовых и других подсобных помещений в подъездах, на лестничных клетках жилых домов </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Ежемесячно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Старшие по дому</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18.</w:t>
            </w:r>
          </w:p>
        </w:tc>
        <w:tc>
          <w:tcPr>
            <w:tcW w:w="4678" w:type="dxa"/>
            <w:tcBorders>
              <w:top w:val="single" w:sz="4" w:space="0" w:color="auto"/>
              <w:left w:val="single" w:sz="4" w:space="0" w:color="auto"/>
              <w:bottom w:val="single" w:sz="4" w:space="0" w:color="auto"/>
              <w:right w:val="single" w:sz="4" w:space="0" w:color="auto"/>
            </w:tcBorders>
          </w:tcPr>
          <w:p w:rsidR="0051243C" w:rsidRPr="005D47E5" w:rsidRDefault="0051243C" w:rsidP="0051243C">
            <w:pPr>
              <w:rPr>
                <w:sz w:val="24"/>
                <w:szCs w:val="24"/>
              </w:rPr>
            </w:pPr>
            <w:r w:rsidRPr="005D47E5">
              <w:rPr>
                <w:sz w:val="24"/>
                <w:szCs w:val="24"/>
              </w:rPr>
              <w:t xml:space="preserve">Обеспечить содержание дорог, проездов к проходам, зданиям, к </w:t>
            </w:r>
            <w:proofErr w:type="spellStart"/>
            <w:r w:rsidRPr="005D47E5">
              <w:rPr>
                <w:sz w:val="24"/>
                <w:szCs w:val="24"/>
              </w:rPr>
              <w:t>водоисточникам</w:t>
            </w:r>
            <w:proofErr w:type="spellEnd"/>
            <w:r w:rsidRPr="005D47E5">
              <w:rPr>
                <w:sz w:val="24"/>
                <w:szCs w:val="24"/>
              </w:rPr>
              <w:t xml:space="preserve">, используемых для пожаротушения, подступы к пожарному инвентарю свободными и в исправном состоянии </w:t>
            </w:r>
          </w:p>
          <w:p w:rsidR="0051243C" w:rsidRPr="005D47E5" w:rsidRDefault="0051243C" w:rsidP="0051243C">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Постоянно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Карпова О.И. глава Бочкаревского сельсовета</w:t>
            </w:r>
          </w:p>
        </w:tc>
      </w:tr>
      <w:tr w:rsidR="0051243C" w:rsidRPr="005D47E5" w:rsidTr="0051243C">
        <w:tc>
          <w:tcPr>
            <w:tcW w:w="851"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jc w:val="center"/>
              <w:rPr>
                <w:sz w:val="24"/>
                <w:szCs w:val="24"/>
              </w:rPr>
            </w:pPr>
            <w:r w:rsidRPr="005D47E5">
              <w:rPr>
                <w:sz w:val="24"/>
                <w:szCs w:val="24"/>
              </w:rPr>
              <w:t>19.</w:t>
            </w:r>
          </w:p>
        </w:tc>
        <w:tc>
          <w:tcPr>
            <w:tcW w:w="4678"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 xml:space="preserve">Организовать размещение на досках объявлений по территории публикации материалов, связанных с гибелью и </w:t>
            </w:r>
            <w:proofErr w:type="spellStart"/>
            <w:r w:rsidRPr="005D47E5">
              <w:rPr>
                <w:sz w:val="24"/>
                <w:szCs w:val="24"/>
              </w:rPr>
              <w:t>травмированием</w:t>
            </w:r>
            <w:proofErr w:type="spellEnd"/>
            <w:r w:rsidRPr="005D47E5">
              <w:rPr>
                <w:sz w:val="24"/>
                <w:szCs w:val="24"/>
              </w:rPr>
              <w:t xml:space="preserve"> детей на пожарах, а также направленные на предупреждение пожаров</w:t>
            </w:r>
          </w:p>
        </w:tc>
        <w:tc>
          <w:tcPr>
            <w:tcW w:w="1633"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Ежемесячно</w:t>
            </w:r>
          </w:p>
        </w:tc>
        <w:tc>
          <w:tcPr>
            <w:tcW w:w="4415" w:type="dxa"/>
            <w:tcBorders>
              <w:top w:val="single" w:sz="4" w:space="0" w:color="auto"/>
              <w:left w:val="single" w:sz="4" w:space="0" w:color="auto"/>
              <w:bottom w:val="single" w:sz="4" w:space="0" w:color="auto"/>
              <w:right w:val="single" w:sz="4" w:space="0" w:color="auto"/>
            </w:tcBorders>
            <w:hideMark/>
          </w:tcPr>
          <w:p w:rsidR="0051243C" w:rsidRPr="005D47E5" w:rsidRDefault="0051243C" w:rsidP="0051243C">
            <w:pPr>
              <w:rPr>
                <w:sz w:val="24"/>
                <w:szCs w:val="24"/>
              </w:rPr>
            </w:pPr>
            <w:r w:rsidRPr="005D47E5">
              <w:rPr>
                <w:sz w:val="24"/>
                <w:szCs w:val="24"/>
              </w:rPr>
              <w:t>Астафьева И.А.,</w:t>
            </w:r>
          </w:p>
          <w:p w:rsidR="0051243C" w:rsidRPr="005D47E5" w:rsidRDefault="0051243C" w:rsidP="0051243C">
            <w:pPr>
              <w:rPr>
                <w:sz w:val="24"/>
                <w:szCs w:val="24"/>
              </w:rPr>
            </w:pPr>
            <w:r w:rsidRPr="005D47E5">
              <w:rPr>
                <w:sz w:val="24"/>
                <w:szCs w:val="24"/>
              </w:rPr>
              <w:t>специалист администрации</w:t>
            </w:r>
          </w:p>
        </w:tc>
      </w:tr>
    </w:tbl>
    <w:p w:rsidR="0051243C" w:rsidRPr="005D47E5" w:rsidRDefault="0051243C" w:rsidP="0051243C">
      <w:pPr>
        <w:spacing w:after="0" w:line="240" w:lineRule="auto"/>
        <w:jc w:val="center"/>
        <w:rPr>
          <w:rFonts w:ascii="Times New Roman" w:eastAsia="Times New Roman" w:hAnsi="Times New Roman" w:cs="Times New Roman"/>
          <w:sz w:val="24"/>
          <w:szCs w:val="24"/>
          <w:lang w:eastAsia="ru-RU"/>
        </w:rPr>
      </w:pPr>
    </w:p>
    <w:p w:rsidR="0051243C" w:rsidRPr="005D47E5" w:rsidRDefault="0051243C" w:rsidP="0051243C">
      <w:pPr>
        <w:spacing w:after="0" w:line="240" w:lineRule="auto"/>
        <w:rPr>
          <w:rFonts w:ascii="Times New Roman" w:eastAsia="Times New Roman" w:hAnsi="Times New Roman" w:cs="Times New Roman"/>
          <w:sz w:val="24"/>
          <w:szCs w:val="24"/>
          <w:lang w:eastAsia="ru-RU"/>
        </w:rPr>
      </w:pPr>
    </w:p>
    <w:p w:rsidR="0051243C" w:rsidRPr="005D47E5" w:rsidRDefault="0051243C" w:rsidP="0051243C">
      <w:pPr>
        <w:spacing w:after="0" w:line="240" w:lineRule="auto"/>
        <w:rPr>
          <w:rFonts w:ascii="Times New Roman" w:eastAsia="Times New Roman" w:hAnsi="Times New Roman" w:cs="Times New Roman"/>
          <w:sz w:val="24"/>
          <w:szCs w:val="24"/>
          <w:lang w:eastAsia="ru-RU"/>
        </w:rPr>
      </w:pPr>
    </w:p>
    <w:p w:rsidR="0051243C" w:rsidRPr="0051243C" w:rsidRDefault="0051243C" w:rsidP="0051243C">
      <w:pPr>
        <w:spacing w:after="0" w:line="240" w:lineRule="auto"/>
        <w:jc w:val="center"/>
        <w:rPr>
          <w:rFonts w:ascii="Times New Roman" w:eastAsia="Calibri" w:hAnsi="Times New Roman" w:cs="Times New Roman"/>
          <w:b/>
          <w:sz w:val="24"/>
          <w:szCs w:val="24"/>
        </w:rPr>
      </w:pPr>
      <w:r w:rsidRPr="0051243C">
        <w:rPr>
          <w:rFonts w:ascii="Times New Roman" w:eastAsia="Calibri" w:hAnsi="Times New Roman" w:cs="Times New Roman"/>
          <w:b/>
          <w:sz w:val="24"/>
          <w:szCs w:val="24"/>
        </w:rPr>
        <w:t>АДМИНИСТРАЦИЯ БОЧКАРЕВСКОГО СЕЛЬСОВЕТА  ЧЕРЕПАНОВСКОГО РАЙОНА НОВОСИБИРСКОЙ ОБЛАСТИ</w:t>
      </w:r>
    </w:p>
    <w:p w:rsidR="0051243C" w:rsidRPr="0051243C" w:rsidRDefault="0051243C" w:rsidP="0051243C">
      <w:pPr>
        <w:spacing w:after="0" w:line="240" w:lineRule="auto"/>
        <w:jc w:val="center"/>
        <w:rPr>
          <w:rFonts w:ascii="Times New Roman" w:eastAsia="Calibri" w:hAnsi="Times New Roman" w:cs="Times New Roman"/>
          <w:b/>
          <w:sz w:val="24"/>
          <w:szCs w:val="24"/>
        </w:rPr>
      </w:pPr>
    </w:p>
    <w:p w:rsidR="0051243C" w:rsidRPr="0051243C" w:rsidRDefault="0051243C" w:rsidP="0051243C">
      <w:pPr>
        <w:spacing w:after="0" w:line="240" w:lineRule="auto"/>
        <w:jc w:val="center"/>
        <w:rPr>
          <w:rFonts w:ascii="Times New Roman" w:eastAsia="Calibri" w:hAnsi="Times New Roman" w:cs="Times New Roman"/>
          <w:b/>
          <w:sz w:val="24"/>
          <w:szCs w:val="24"/>
        </w:rPr>
      </w:pPr>
    </w:p>
    <w:p w:rsidR="0051243C" w:rsidRPr="0051243C" w:rsidRDefault="0051243C" w:rsidP="0051243C">
      <w:pPr>
        <w:spacing w:after="0" w:line="240" w:lineRule="auto"/>
        <w:jc w:val="center"/>
        <w:rPr>
          <w:rFonts w:ascii="Times New Roman" w:eastAsia="Calibri" w:hAnsi="Times New Roman" w:cs="Times New Roman"/>
          <w:b/>
          <w:sz w:val="24"/>
          <w:szCs w:val="24"/>
        </w:rPr>
      </w:pPr>
      <w:r w:rsidRPr="0051243C">
        <w:rPr>
          <w:rFonts w:ascii="Times New Roman" w:eastAsia="Calibri" w:hAnsi="Times New Roman" w:cs="Times New Roman"/>
          <w:b/>
          <w:sz w:val="24"/>
          <w:szCs w:val="24"/>
        </w:rPr>
        <w:t xml:space="preserve">ПОСТАНОВЛЕНИЕ </w:t>
      </w:r>
    </w:p>
    <w:p w:rsidR="0051243C" w:rsidRPr="0051243C" w:rsidRDefault="0051243C" w:rsidP="0051243C">
      <w:pPr>
        <w:spacing w:after="0" w:line="240" w:lineRule="auto"/>
        <w:jc w:val="center"/>
        <w:rPr>
          <w:rFonts w:ascii="Times New Roman" w:eastAsia="Calibri" w:hAnsi="Times New Roman" w:cs="Times New Roman"/>
          <w:b/>
          <w:sz w:val="24"/>
          <w:szCs w:val="24"/>
        </w:rPr>
      </w:pPr>
    </w:p>
    <w:p w:rsidR="0051243C" w:rsidRPr="0051243C" w:rsidRDefault="0051243C" w:rsidP="0051243C">
      <w:pPr>
        <w:spacing w:after="0" w:line="240" w:lineRule="auto"/>
        <w:jc w:val="center"/>
        <w:rPr>
          <w:rFonts w:ascii="Times New Roman" w:eastAsia="Calibri" w:hAnsi="Times New Roman" w:cs="Times New Roman"/>
          <w:sz w:val="24"/>
          <w:szCs w:val="24"/>
        </w:rPr>
      </w:pPr>
      <w:r w:rsidRPr="0051243C">
        <w:rPr>
          <w:rFonts w:ascii="Times New Roman" w:eastAsia="Calibri" w:hAnsi="Times New Roman" w:cs="Times New Roman"/>
          <w:sz w:val="24"/>
          <w:szCs w:val="24"/>
        </w:rPr>
        <w:t>от 22.02.2024 № 20</w:t>
      </w:r>
    </w:p>
    <w:p w:rsidR="0051243C" w:rsidRPr="0051243C" w:rsidRDefault="0051243C" w:rsidP="0051243C">
      <w:pPr>
        <w:spacing w:after="0" w:line="240" w:lineRule="auto"/>
        <w:rPr>
          <w:rFonts w:ascii="Times New Roman" w:eastAsia="Calibri" w:hAnsi="Times New Roman" w:cs="Times New Roman"/>
          <w:sz w:val="24"/>
          <w:szCs w:val="24"/>
        </w:rPr>
      </w:pPr>
    </w:p>
    <w:p w:rsidR="0051243C" w:rsidRPr="0051243C" w:rsidRDefault="0051243C" w:rsidP="0051243C">
      <w:pPr>
        <w:suppressAutoHyphens/>
        <w:spacing w:after="0" w:line="240" w:lineRule="auto"/>
        <w:jc w:val="center"/>
        <w:rPr>
          <w:rFonts w:ascii="Times New Roman" w:eastAsia="Calibri" w:hAnsi="Times New Roman" w:cs="Times New Roman"/>
          <w:kern w:val="2"/>
          <w:sz w:val="24"/>
          <w:szCs w:val="24"/>
          <w:lang w:eastAsia="zh-CN"/>
        </w:rPr>
      </w:pPr>
      <w:r w:rsidRPr="0051243C">
        <w:rPr>
          <w:rFonts w:ascii="Times New Roman" w:eastAsia="Calibri" w:hAnsi="Times New Roman" w:cs="Times New Roman"/>
          <w:sz w:val="24"/>
          <w:szCs w:val="24"/>
        </w:rPr>
        <w:t>О внесении изменений в постановление администрации Бочкаревского сельсовета Черепановского района Новосибирской области от 29.12.2023      № 145 «</w:t>
      </w:r>
      <w:r>
        <w:rPr>
          <w:rFonts w:ascii="Times New Roman" w:eastAsia="Calibri" w:hAnsi="Times New Roman" w:cs="Times New Roman"/>
          <w:kern w:val="2"/>
          <w:sz w:val="24"/>
          <w:szCs w:val="24"/>
          <w:lang w:eastAsia="zh-CN"/>
        </w:rPr>
        <w:t xml:space="preserve">Об утверждении </w:t>
      </w:r>
      <w:r w:rsidRPr="0051243C">
        <w:rPr>
          <w:rFonts w:ascii="Times New Roman" w:eastAsia="Calibri" w:hAnsi="Times New Roman" w:cs="Times New Roman"/>
          <w:kern w:val="2"/>
          <w:sz w:val="24"/>
          <w:szCs w:val="24"/>
          <w:lang w:eastAsia="zh-CN"/>
        </w:rPr>
        <w:t>муниципальной программы</w:t>
      </w:r>
      <w:r>
        <w:rPr>
          <w:rFonts w:ascii="Times New Roman" w:eastAsia="Calibri" w:hAnsi="Times New Roman" w:cs="Times New Roman"/>
          <w:kern w:val="2"/>
          <w:sz w:val="24"/>
          <w:szCs w:val="24"/>
          <w:lang w:eastAsia="zh-CN"/>
        </w:rPr>
        <w:t xml:space="preserve"> </w:t>
      </w:r>
      <w:r w:rsidRPr="0051243C">
        <w:rPr>
          <w:rFonts w:ascii="Times New Roman" w:eastAsia="Calibri" w:hAnsi="Times New Roman" w:cs="Times New Roman"/>
          <w:kern w:val="2"/>
          <w:sz w:val="24"/>
          <w:szCs w:val="24"/>
          <w:lang w:eastAsia="zh-CN"/>
        </w:rPr>
        <w:t>развития субъектов малого и среднего предпринимательства</w:t>
      </w:r>
    </w:p>
    <w:p w:rsidR="0051243C" w:rsidRPr="0051243C" w:rsidRDefault="0051243C" w:rsidP="0051243C">
      <w:pPr>
        <w:suppressAutoHyphens/>
        <w:spacing w:after="0" w:line="240" w:lineRule="auto"/>
        <w:jc w:val="center"/>
        <w:rPr>
          <w:rFonts w:ascii="Times New Roman" w:eastAsia="Calibri" w:hAnsi="Times New Roman" w:cs="Times New Roman"/>
          <w:kern w:val="2"/>
          <w:sz w:val="24"/>
          <w:szCs w:val="24"/>
          <w:lang w:eastAsia="zh-CN"/>
        </w:rPr>
      </w:pPr>
      <w:r w:rsidRPr="0051243C">
        <w:rPr>
          <w:rFonts w:ascii="Times New Roman" w:eastAsia="Calibri" w:hAnsi="Times New Roman" w:cs="Times New Roman"/>
          <w:kern w:val="2"/>
          <w:sz w:val="24"/>
          <w:szCs w:val="24"/>
          <w:lang w:eastAsia="zh-CN"/>
        </w:rPr>
        <w:t xml:space="preserve"> на территории Бочкаревского сельсовета Черепановского района </w:t>
      </w:r>
    </w:p>
    <w:p w:rsidR="0051243C" w:rsidRPr="0051243C" w:rsidRDefault="0051243C" w:rsidP="0051243C">
      <w:pPr>
        <w:spacing w:after="0" w:line="240" w:lineRule="auto"/>
        <w:ind w:firstLine="567"/>
        <w:jc w:val="center"/>
        <w:rPr>
          <w:rFonts w:ascii="Times New Roman" w:eastAsia="Calibri" w:hAnsi="Times New Roman" w:cs="Times New Roman"/>
          <w:sz w:val="24"/>
          <w:szCs w:val="24"/>
        </w:rPr>
      </w:pPr>
      <w:r w:rsidRPr="0051243C">
        <w:rPr>
          <w:rFonts w:ascii="Times New Roman" w:eastAsia="Calibri" w:hAnsi="Times New Roman" w:cs="Times New Roman"/>
          <w:kern w:val="2"/>
          <w:sz w:val="24"/>
          <w:szCs w:val="24"/>
          <w:lang w:eastAsia="zh-CN"/>
        </w:rPr>
        <w:t>Новосибирской области на 2024-2026 годы</w:t>
      </w:r>
      <w:r w:rsidRPr="0051243C">
        <w:rPr>
          <w:rFonts w:ascii="Times New Roman" w:eastAsia="Calibri" w:hAnsi="Times New Roman" w:cs="Times New Roman"/>
          <w:sz w:val="24"/>
          <w:szCs w:val="24"/>
        </w:rPr>
        <w:t>»</w:t>
      </w:r>
    </w:p>
    <w:p w:rsidR="0051243C" w:rsidRPr="0051243C" w:rsidRDefault="0051243C" w:rsidP="0051243C">
      <w:pPr>
        <w:spacing w:after="0" w:line="240" w:lineRule="auto"/>
        <w:ind w:firstLine="567"/>
        <w:jc w:val="center"/>
        <w:rPr>
          <w:rFonts w:ascii="Times New Roman" w:eastAsia="Calibri" w:hAnsi="Times New Roman" w:cs="Times New Roman"/>
          <w:sz w:val="24"/>
          <w:szCs w:val="24"/>
        </w:rPr>
      </w:pPr>
    </w:p>
    <w:p w:rsidR="0051243C" w:rsidRPr="0051243C" w:rsidRDefault="0051243C" w:rsidP="0051243C">
      <w:pPr>
        <w:spacing w:after="0" w:line="240" w:lineRule="auto"/>
        <w:ind w:firstLine="709"/>
        <w:jc w:val="both"/>
        <w:rPr>
          <w:rFonts w:ascii="Times New Roman" w:eastAsia="Calibri" w:hAnsi="Times New Roman" w:cs="Times New Roman"/>
          <w:sz w:val="24"/>
          <w:szCs w:val="24"/>
        </w:rPr>
      </w:pPr>
      <w:r w:rsidRPr="0051243C">
        <w:rPr>
          <w:rFonts w:ascii="Times New Roman" w:eastAsia="Calibri" w:hAnsi="Times New Roman" w:cs="Times New Roman"/>
          <w:sz w:val="24"/>
          <w:szCs w:val="24"/>
        </w:rPr>
        <w:t xml:space="preserve">В соответствии с Федеральным законом от </w:t>
      </w:r>
      <w:r w:rsidRPr="0051243C">
        <w:rPr>
          <w:rFonts w:ascii="Times New Roman" w:eastAsia="Calibri" w:hAnsi="Times New Roman" w:cs="Times New Roman"/>
          <w:sz w:val="24"/>
          <w:szCs w:val="24"/>
          <w:lang w:eastAsia="zh-CN"/>
        </w:rPr>
        <w:t>24.07.2007 № 209-ФЗ «О развитии малого и среднего предпринимательства в Российской Федерации»</w:t>
      </w:r>
      <w:r w:rsidRPr="0051243C">
        <w:rPr>
          <w:rFonts w:ascii="Times New Roman" w:eastAsia="Calibri" w:hAnsi="Times New Roman" w:cs="Times New Roman"/>
          <w:sz w:val="24"/>
          <w:szCs w:val="24"/>
        </w:rPr>
        <w:t xml:space="preserve"> (с внесенными изменениями </w:t>
      </w:r>
      <w:r w:rsidRPr="0051243C">
        <w:rPr>
          <w:rFonts w:ascii="Times New Roman" w:eastAsia="Calibri" w:hAnsi="Times New Roman" w:cs="Times New Roman"/>
          <w:sz w:val="24"/>
          <w:szCs w:val="24"/>
          <w:shd w:val="clear" w:color="auto" w:fill="FFFFFF"/>
        </w:rPr>
        <w:t>Федеральными законами от 29.06.2015 </w:t>
      </w:r>
      <w:hyperlink r:id="rId5" w:anchor="dst100051" w:history="1">
        <w:r w:rsidRPr="0051243C">
          <w:rPr>
            <w:rFonts w:ascii="Times New Roman" w:eastAsia="Calibri" w:hAnsi="Times New Roman" w:cs="Times New Roman"/>
            <w:sz w:val="24"/>
            <w:szCs w:val="24"/>
            <w:shd w:val="clear" w:color="auto" w:fill="FFFFFF"/>
          </w:rPr>
          <w:t>N 156-ФЗ</w:t>
        </w:r>
      </w:hyperlink>
      <w:r w:rsidRPr="0051243C">
        <w:rPr>
          <w:rFonts w:ascii="Times New Roman" w:eastAsia="Calibri" w:hAnsi="Times New Roman" w:cs="Times New Roman"/>
          <w:sz w:val="24"/>
          <w:szCs w:val="24"/>
          <w:shd w:val="clear" w:color="auto" w:fill="FFFFFF"/>
        </w:rPr>
        <w:t>, от 08.06.2020 </w:t>
      </w:r>
      <w:hyperlink r:id="rId6" w:anchor="dst100012" w:history="1">
        <w:r w:rsidRPr="0051243C">
          <w:rPr>
            <w:rFonts w:ascii="Times New Roman" w:eastAsia="Calibri" w:hAnsi="Times New Roman" w:cs="Times New Roman"/>
            <w:sz w:val="24"/>
            <w:szCs w:val="24"/>
            <w:shd w:val="clear" w:color="auto" w:fill="FFFFFF"/>
          </w:rPr>
          <w:t>N 169-ФЗ</w:t>
        </w:r>
      </w:hyperlink>
      <w:r w:rsidRPr="0051243C">
        <w:rPr>
          <w:rFonts w:ascii="Times New Roman" w:eastAsia="Calibri" w:hAnsi="Times New Roman" w:cs="Times New Roman"/>
          <w:sz w:val="24"/>
          <w:szCs w:val="24"/>
        </w:rPr>
        <w:t>)</w:t>
      </w:r>
    </w:p>
    <w:p w:rsidR="0051243C" w:rsidRPr="0051243C" w:rsidRDefault="0051243C" w:rsidP="0051243C">
      <w:pPr>
        <w:spacing w:after="0" w:line="240" w:lineRule="auto"/>
        <w:ind w:firstLine="709"/>
        <w:jc w:val="both"/>
        <w:rPr>
          <w:rFonts w:ascii="Times New Roman" w:eastAsia="Calibri" w:hAnsi="Times New Roman" w:cs="Times New Roman"/>
          <w:b/>
          <w:sz w:val="24"/>
          <w:szCs w:val="24"/>
        </w:rPr>
      </w:pPr>
      <w:r w:rsidRPr="0051243C">
        <w:rPr>
          <w:rFonts w:ascii="Times New Roman" w:eastAsia="Calibri" w:hAnsi="Times New Roman" w:cs="Times New Roman"/>
          <w:b/>
          <w:sz w:val="24"/>
          <w:szCs w:val="24"/>
        </w:rPr>
        <w:t>ПОСТАНОВЛЯЮ:</w:t>
      </w:r>
    </w:p>
    <w:p w:rsidR="0051243C" w:rsidRPr="0051243C" w:rsidRDefault="0051243C" w:rsidP="0051243C">
      <w:pPr>
        <w:suppressAutoHyphens/>
        <w:spacing w:after="0" w:line="240" w:lineRule="auto"/>
        <w:jc w:val="both"/>
        <w:rPr>
          <w:rFonts w:ascii="Times New Roman" w:eastAsia="Calibri" w:hAnsi="Times New Roman" w:cs="Times New Roman"/>
          <w:sz w:val="24"/>
          <w:szCs w:val="24"/>
        </w:rPr>
      </w:pPr>
      <w:r w:rsidRPr="0051243C">
        <w:rPr>
          <w:rFonts w:ascii="Times New Roman" w:eastAsia="Calibri" w:hAnsi="Times New Roman" w:cs="Times New Roman"/>
          <w:sz w:val="24"/>
          <w:szCs w:val="24"/>
        </w:rPr>
        <w:t>1.Внести в постановление администрации Бочкаревского сельсовета Черепановского района Новосибирской области от 29.12.2023      № 145 «</w:t>
      </w:r>
      <w:r w:rsidRPr="0051243C">
        <w:rPr>
          <w:rFonts w:ascii="Times New Roman" w:eastAsia="Calibri" w:hAnsi="Times New Roman" w:cs="Times New Roman"/>
          <w:kern w:val="2"/>
          <w:sz w:val="24"/>
          <w:szCs w:val="24"/>
          <w:lang w:eastAsia="zh-CN"/>
        </w:rPr>
        <w:t>Об утверждении муниципальной программы развития субъектов малого и среднего предпринимательства  на территории Бочкаревского сельсовета Черепановского района Новосибирской области на 2024-2026 годы</w:t>
      </w:r>
      <w:r w:rsidRPr="0051243C">
        <w:rPr>
          <w:rFonts w:ascii="Times New Roman" w:eastAsia="Calibri" w:hAnsi="Times New Roman" w:cs="Times New Roman"/>
          <w:sz w:val="24"/>
          <w:szCs w:val="24"/>
        </w:rPr>
        <w:t>»</w:t>
      </w:r>
    </w:p>
    <w:p w:rsidR="0051243C" w:rsidRPr="0051243C" w:rsidRDefault="0051243C" w:rsidP="0051243C">
      <w:pPr>
        <w:spacing w:after="0" w:line="240" w:lineRule="auto"/>
        <w:jc w:val="both"/>
        <w:rPr>
          <w:rFonts w:ascii="Times New Roman" w:eastAsia="Calibri" w:hAnsi="Times New Roman" w:cs="Times New Roman"/>
          <w:sz w:val="24"/>
          <w:szCs w:val="24"/>
        </w:rPr>
      </w:pPr>
      <w:r w:rsidRPr="0051243C">
        <w:rPr>
          <w:rFonts w:ascii="Times New Roman" w:eastAsia="Calibri" w:hAnsi="Times New Roman" w:cs="Times New Roman"/>
          <w:sz w:val="24"/>
          <w:szCs w:val="24"/>
        </w:rPr>
        <w:t xml:space="preserve"> следующие изменения:</w:t>
      </w:r>
    </w:p>
    <w:p w:rsidR="0051243C" w:rsidRPr="0051243C" w:rsidRDefault="0051243C" w:rsidP="0051243C">
      <w:pPr>
        <w:suppressAutoHyphens/>
        <w:spacing w:after="0" w:line="240" w:lineRule="auto"/>
        <w:jc w:val="both"/>
        <w:rPr>
          <w:rFonts w:ascii="Times New Roman" w:eastAsia="Calibri" w:hAnsi="Times New Roman" w:cs="Times New Roman"/>
          <w:kern w:val="2"/>
          <w:sz w:val="24"/>
          <w:szCs w:val="24"/>
          <w:lang w:eastAsia="zh-CN"/>
        </w:rPr>
      </w:pPr>
      <w:r w:rsidRPr="0051243C">
        <w:rPr>
          <w:rFonts w:ascii="Times New Roman" w:eastAsia="Calibri" w:hAnsi="Times New Roman" w:cs="Times New Roman"/>
          <w:sz w:val="24"/>
          <w:szCs w:val="24"/>
        </w:rPr>
        <w:t>1.В приложении № 1</w:t>
      </w:r>
      <w:r w:rsidRPr="0051243C">
        <w:rPr>
          <w:rFonts w:ascii="Times New Roman" w:eastAsia="Calibri" w:hAnsi="Times New Roman" w:cs="Times New Roman"/>
          <w:sz w:val="24"/>
          <w:szCs w:val="24"/>
          <w:lang w:eastAsia="zh-CN"/>
        </w:rPr>
        <w:t xml:space="preserve"> к муниципальной  программе развития субъектов малого и среднего предпринимательства на территории Бочкаревского сельсовета Черепановского района Новосибирской области на</w:t>
      </w:r>
      <w:r w:rsidRPr="0051243C">
        <w:rPr>
          <w:rFonts w:ascii="Times New Roman" w:eastAsia="Calibri" w:hAnsi="Times New Roman" w:cs="Times New Roman"/>
          <w:bCs/>
          <w:sz w:val="24"/>
          <w:szCs w:val="24"/>
          <w:lang w:eastAsia="zh-CN"/>
        </w:rPr>
        <w:t>2024-2026</w:t>
      </w:r>
      <w:r w:rsidRPr="0051243C">
        <w:rPr>
          <w:rFonts w:ascii="Times New Roman" w:eastAsia="Calibri" w:hAnsi="Times New Roman" w:cs="Times New Roman"/>
          <w:b/>
          <w:bCs/>
          <w:sz w:val="24"/>
          <w:szCs w:val="24"/>
          <w:lang w:eastAsia="zh-CN"/>
        </w:rPr>
        <w:t xml:space="preserve"> </w:t>
      </w:r>
      <w:r w:rsidRPr="0051243C">
        <w:rPr>
          <w:rFonts w:ascii="Times New Roman" w:eastAsia="Calibri" w:hAnsi="Times New Roman" w:cs="Times New Roman"/>
          <w:sz w:val="24"/>
          <w:szCs w:val="24"/>
          <w:lang w:eastAsia="zh-CN"/>
        </w:rPr>
        <w:t>годы</w:t>
      </w:r>
    </w:p>
    <w:p w:rsidR="0051243C" w:rsidRPr="0051243C" w:rsidRDefault="0051243C" w:rsidP="0051243C">
      <w:pPr>
        <w:suppressAutoHyphens/>
        <w:spacing w:after="0" w:line="240" w:lineRule="auto"/>
        <w:jc w:val="both"/>
        <w:rPr>
          <w:rFonts w:ascii="Times New Roman" w:eastAsia="Calibri" w:hAnsi="Times New Roman" w:cs="Times New Roman"/>
          <w:sz w:val="24"/>
          <w:szCs w:val="24"/>
        </w:rPr>
      </w:pPr>
      <w:r w:rsidRPr="0051243C">
        <w:rPr>
          <w:rFonts w:ascii="Times New Roman" w:eastAsia="Calibri" w:hAnsi="Times New Roman" w:cs="Times New Roman"/>
          <w:sz w:val="24"/>
          <w:szCs w:val="24"/>
        </w:rPr>
        <w:t>«</w:t>
      </w:r>
      <w:r w:rsidRPr="0051243C">
        <w:rPr>
          <w:rFonts w:ascii="Times New Roman" w:eastAsia="Calibri" w:hAnsi="Times New Roman" w:cs="Times New Roman"/>
          <w:b/>
          <w:sz w:val="24"/>
          <w:szCs w:val="24"/>
          <w:lang w:eastAsia="zh-CN"/>
        </w:rPr>
        <w:t>Порядок</w:t>
      </w:r>
      <w:r w:rsidRPr="0051243C">
        <w:rPr>
          <w:rFonts w:ascii="Times New Roman" w:eastAsia="Calibri" w:hAnsi="Times New Roman" w:cs="Times New Roman"/>
          <w:sz w:val="24"/>
          <w:szCs w:val="24"/>
          <w:lang w:eastAsia="zh-CN"/>
        </w:rPr>
        <w:t xml:space="preserve">  оказания финансовой поддержки субъектам малого и среднего предпринимательства на территории Бочкаревского сельсовета Черепановского района Новосибирской области»</w:t>
      </w:r>
      <w:r w:rsidRPr="0051243C">
        <w:rPr>
          <w:rFonts w:ascii="Arial" w:eastAsia="Calibri" w:hAnsi="Arial" w:cs="Arial"/>
          <w:b/>
          <w:bCs/>
          <w:color w:val="000000"/>
          <w:sz w:val="24"/>
          <w:szCs w:val="24"/>
          <w:lang w:eastAsia="zh-CN"/>
        </w:rPr>
        <w:t xml:space="preserve"> </w:t>
      </w:r>
      <w:r w:rsidRPr="0051243C">
        <w:rPr>
          <w:rFonts w:ascii="Times New Roman" w:eastAsia="Calibri" w:hAnsi="Times New Roman" w:cs="Times New Roman"/>
          <w:bCs/>
          <w:color w:val="000000"/>
          <w:sz w:val="24"/>
          <w:szCs w:val="24"/>
          <w:lang w:eastAsia="zh-CN"/>
        </w:rPr>
        <w:t xml:space="preserve">пункт 5 </w:t>
      </w:r>
      <w:r w:rsidRPr="0051243C">
        <w:rPr>
          <w:rFonts w:ascii="Times New Roman" w:eastAsia="Calibri" w:hAnsi="Times New Roman" w:cs="Times New Roman"/>
          <w:sz w:val="24"/>
          <w:szCs w:val="24"/>
        </w:rPr>
        <w:t>изложить в следующей редакции:</w:t>
      </w:r>
    </w:p>
    <w:p w:rsidR="0051243C" w:rsidRPr="0051243C" w:rsidRDefault="0051243C" w:rsidP="0051243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5.Поддержка не может оказываться в отношении субъектов малого и среднего предпринимательства: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2) являющихся участниками соглашений о разделе продукции;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3) </w:t>
      </w:r>
      <w:proofErr w:type="gramStart"/>
      <w:r w:rsidRPr="0051243C">
        <w:rPr>
          <w:rFonts w:ascii="Times New Roman" w:eastAsia="Times New Roman" w:hAnsi="Times New Roman" w:cs="Times New Roman"/>
          <w:sz w:val="24"/>
          <w:szCs w:val="24"/>
          <w:lang w:eastAsia="ru-RU"/>
        </w:rPr>
        <w:t>осуществляющих</w:t>
      </w:r>
      <w:proofErr w:type="gramEnd"/>
      <w:r w:rsidRPr="0051243C">
        <w:rPr>
          <w:rFonts w:ascii="Times New Roman" w:eastAsia="Times New Roman" w:hAnsi="Times New Roman" w:cs="Times New Roman"/>
          <w:sz w:val="24"/>
          <w:szCs w:val="24"/>
          <w:lang w:eastAsia="ru-RU"/>
        </w:rPr>
        <w:t xml:space="preserve"> предпринимательскую деятельность в сфере игорного бизнеса;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4) являющихся в порядке, установленном </w:t>
      </w:r>
      <w:hyperlink r:id="rId7" w:anchor="dst100030" w:history="1">
        <w:r w:rsidRPr="0051243C">
          <w:rPr>
            <w:rFonts w:ascii="Times New Roman" w:eastAsia="Times New Roman" w:hAnsi="Times New Roman" w:cs="Times New Roman"/>
            <w:color w:val="1A0DAB"/>
            <w:sz w:val="24"/>
            <w:szCs w:val="24"/>
            <w:u w:val="single"/>
            <w:lang w:eastAsia="ru-RU"/>
          </w:rPr>
          <w:t>законодательством</w:t>
        </w:r>
      </w:hyperlink>
      <w:r w:rsidRPr="0051243C">
        <w:rPr>
          <w:rFonts w:ascii="Times New Roman" w:eastAsia="Times New Roman" w:hAnsi="Times New Roman" w:cs="Times New Roman"/>
          <w:sz w:val="24"/>
          <w:szCs w:val="24"/>
          <w:lang w:eastAsia="ru-RU"/>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5) Финансовая поддержка субъектов малого и среднего предпринимательства, предусмотренная </w:t>
      </w:r>
      <w:hyperlink r:id="rId8" w:anchor="dst100159" w:history="1">
        <w:r w:rsidRPr="0051243C">
          <w:rPr>
            <w:rFonts w:ascii="Times New Roman" w:eastAsia="Times New Roman" w:hAnsi="Times New Roman" w:cs="Times New Roman"/>
            <w:color w:val="1A0DAB"/>
            <w:sz w:val="24"/>
            <w:szCs w:val="24"/>
            <w:u w:val="single"/>
            <w:lang w:eastAsia="ru-RU"/>
          </w:rPr>
          <w:t>статьей 17</w:t>
        </w:r>
      </w:hyperlink>
      <w:r w:rsidRPr="0051243C">
        <w:rPr>
          <w:rFonts w:ascii="Times New Roman" w:eastAsia="Times New Roman" w:hAnsi="Times New Roman" w:cs="Times New Roman"/>
          <w:sz w:val="24"/>
          <w:szCs w:val="24"/>
          <w:lang w:eastAsia="ru-RU"/>
        </w:rPr>
        <w:t>  № ФЗ - 209 , не может оказываться субъектам малого и среднего предпринимательства, осуществляющим производство и (или) реализацию </w:t>
      </w:r>
      <w:hyperlink r:id="rId9" w:anchor="dst100661" w:history="1">
        <w:r w:rsidRPr="0051243C">
          <w:rPr>
            <w:rFonts w:ascii="Times New Roman" w:eastAsia="Times New Roman" w:hAnsi="Times New Roman" w:cs="Times New Roman"/>
            <w:color w:val="1A0DAB"/>
            <w:sz w:val="24"/>
            <w:szCs w:val="24"/>
            <w:u w:val="single"/>
            <w:lang w:eastAsia="ru-RU"/>
          </w:rPr>
          <w:t>подакцизных</w:t>
        </w:r>
      </w:hyperlink>
      <w:r w:rsidRPr="0051243C">
        <w:rPr>
          <w:rFonts w:ascii="Times New Roman" w:eastAsia="Times New Roman" w:hAnsi="Times New Roman" w:cs="Times New Roman"/>
          <w:sz w:val="24"/>
          <w:szCs w:val="24"/>
          <w:lang w:eastAsia="ru-RU"/>
        </w:rPr>
        <w:t> товаров, а также добычу и (или) реализацию полезных ископаемых, за исключением </w:t>
      </w:r>
      <w:hyperlink r:id="rId10" w:anchor="dst100012" w:history="1">
        <w:r w:rsidRPr="0051243C">
          <w:rPr>
            <w:rFonts w:ascii="Times New Roman" w:eastAsia="Times New Roman" w:hAnsi="Times New Roman" w:cs="Times New Roman"/>
            <w:color w:val="1A0DAB"/>
            <w:sz w:val="24"/>
            <w:szCs w:val="24"/>
            <w:u w:val="single"/>
            <w:lang w:eastAsia="ru-RU"/>
          </w:rPr>
          <w:t>общераспространенных</w:t>
        </w:r>
      </w:hyperlink>
      <w:r w:rsidRPr="0051243C">
        <w:rPr>
          <w:rFonts w:ascii="Times New Roman" w:eastAsia="Times New Roman" w:hAnsi="Times New Roman" w:cs="Times New Roman"/>
          <w:sz w:val="24"/>
          <w:szCs w:val="24"/>
          <w:lang w:eastAsia="ru-RU"/>
        </w:rPr>
        <w:t> полезных ископаемых и минеральных питьевых вод, если </w:t>
      </w:r>
      <w:hyperlink r:id="rId11" w:anchor="dst100005" w:history="1">
        <w:r w:rsidRPr="0051243C">
          <w:rPr>
            <w:rFonts w:ascii="Times New Roman" w:eastAsia="Times New Roman" w:hAnsi="Times New Roman" w:cs="Times New Roman"/>
            <w:color w:val="1A0DAB"/>
            <w:sz w:val="24"/>
            <w:szCs w:val="24"/>
            <w:u w:val="single"/>
            <w:lang w:eastAsia="ru-RU"/>
          </w:rPr>
          <w:t>иное</w:t>
        </w:r>
      </w:hyperlink>
      <w:r w:rsidRPr="0051243C">
        <w:rPr>
          <w:rFonts w:ascii="Times New Roman" w:eastAsia="Times New Roman" w:hAnsi="Times New Roman" w:cs="Times New Roman"/>
          <w:sz w:val="24"/>
          <w:szCs w:val="24"/>
          <w:lang w:eastAsia="ru-RU"/>
        </w:rPr>
        <w:t> не предусмотрено Правительством Российской Федерации.</w:t>
      </w:r>
      <w:proofErr w:type="gramEnd"/>
    </w:p>
    <w:p w:rsidR="0051243C" w:rsidRPr="0051243C" w:rsidRDefault="0051243C" w:rsidP="0051243C">
      <w:pPr>
        <w:suppressAutoHyphens/>
        <w:spacing w:after="0" w:line="240" w:lineRule="auto"/>
        <w:jc w:val="both"/>
        <w:rPr>
          <w:rFonts w:ascii="Times New Roman" w:eastAsia="Calibri" w:hAnsi="Times New Roman" w:cs="Times New Roman"/>
          <w:sz w:val="24"/>
          <w:szCs w:val="24"/>
        </w:rPr>
      </w:pPr>
      <w:r w:rsidRPr="0051243C">
        <w:rPr>
          <w:rFonts w:ascii="Times New Roman" w:eastAsia="Calibri" w:hAnsi="Times New Roman" w:cs="Times New Roman"/>
          <w:sz w:val="24"/>
          <w:szCs w:val="24"/>
        </w:rPr>
        <w:t>Пункт 6 изложить в следующей редакции:</w:t>
      </w:r>
    </w:p>
    <w:p w:rsidR="0051243C" w:rsidRPr="0051243C" w:rsidRDefault="0051243C" w:rsidP="0051243C">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В оказании поддержки должно быть отказано в случае, если: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51243C" w:rsidRPr="0051243C" w:rsidRDefault="0051243C" w:rsidP="0051243C">
      <w:pPr>
        <w:spacing w:after="0" w:line="240" w:lineRule="auto"/>
        <w:jc w:val="both"/>
        <w:rPr>
          <w:rFonts w:ascii="Times New Roman" w:hAnsi="Times New Roman" w:cs="Times New Roman"/>
          <w:color w:val="000000"/>
          <w:sz w:val="24"/>
          <w:szCs w:val="24"/>
          <w:shd w:val="clear" w:color="auto" w:fill="FFFFFF"/>
        </w:rPr>
      </w:pPr>
      <w:r w:rsidRPr="0051243C">
        <w:rPr>
          <w:rFonts w:ascii="Times New Roman" w:hAnsi="Times New Roman" w:cs="Times New Roman"/>
          <w:color w:val="000000"/>
          <w:sz w:val="24"/>
          <w:szCs w:val="24"/>
          <w:shd w:val="clear" w:color="auto" w:fill="FFFFFF"/>
        </w:rPr>
        <w:t>2) не выполнены условия оказания поддержки;</w:t>
      </w:r>
    </w:p>
    <w:p w:rsidR="0051243C" w:rsidRPr="0051243C" w:rsidRDefault="0051243C" w:rsidP="0051243C">
      <w:pPr>
        <w:spacing w:after="0" w:line="240" w:lineRule="auto"/>
        <w:jc w:val="both"/>
        <w:rPr>
          <w:rFonts w:ascii="Times New Roman" w:hAnsi="Times New Roman" w:cs="Times New Roman"/>
          <w:color w:val="000000"/>
          <w:sz w:val="24"/>
          <w:szCs w:val="24"/>
          <w:shd w:val="clear" w:color="auto" w:fill="FFFFFF"/>
        </w:rPr>
      </w:pPr>
      <w:r w:rsidRPr="0051243C">
        <w:rPr>
          <w:rFonts w:ascii="Times New Roman" w:hAnsi="Times New Roman" w:cs="Times New Roman"/>
          <w:color w:val="000000"/>
          <w:sz w:val="24"/>
          <w:szCs w:val="24"/>
          <w:shd w:val="clear" w:color="auto" w:fill="FFFFFF"/>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Pr="0051243C">
        <w:rPr>
          <w:rFonts w:ascii="Times New Roman" w:hAnsi="Times New Roman" w:cs="Times New Roman"/>
          <w:color w:val="000000"/>
          <w:sz w:val="24"/>
          <w:szCs w:val="24"/>
          <w:shd w:val="clear" w:color="auto" w:fill="FFFFFF"/>
        </w:rPr>
        <w:t>условия</w:t>
      </w:r>
      <w:proofErr w:type="gramEnd"/>
      <w:r w:rsidRPr="0051243C">
        <w:rPr>
          <w:rFonts w:ascii="Times New Roman" w:hAnsi="Times New Roman" w:cs="Times New Roman"/>
          <w:color w:val="000000"/>
          <w:sz w:val="24"/>
          <w:szCs w:val="24"/>
          <w:shd w:val="clear" w:color="auto" w:fill="FFFFFF"/>
        </w:rPr>
        <w:t xml:space="preserve"> оказания которой совпадают, включая форму, вид поддержки и цели ее оказания) и сроки ее оказания не истекли;</w:t>
      </w:r>
    </w:p>
    <w:p w:rsidR="0051243C" w:rsidRPr="0051243C" w:rsidRDefault="0051243C" w:rsidP="0051243C">
      <w:pPr>
        <w:suppressAutoHyphens/>
        <w:spacing w:after="0" w:line="240" w:lineRule="auto"/>
        <w:jc w:val="both"/>
        <w:rPr>
          <w:rFonts w:ascii="Times New Roman" w:eastAsia="Calibri" w:hAnsi="Times New Roman" w:cs="Times New Roman"/>
          <w:sz w:val="24"/>
          <w:szCs w:val="24"/>
        </w:rPr>
      </w:pPr>
      <w:proofErr w:type="gramStart"/>
      <w:r w:rsidRPr="0051243C">
        <w:rPr>
          <w:rFonts w:ascii="Times New Roman" w:hAnsi="Times New Roman" w:cs="Times New Roman"/>
          <w:sz w:val="24"/>
          <w:szCs w:val="24"/>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51243C">
        <w:rPr>
          <w:rFonts w:ascii="Times New Roman" w:hAnsi="Times New Roman" w:cs="Times New Roman"/>
          <w:sz w:val="24"/>
          <w:szCs w:val="24"/>
        </w:rPr>
        <w:t xml:space="preserve"> использованием средств поддержки или представлением недостоверных сведений и документов, </w:t>
      </w:r>
      <w:proofErr w:type="gramStart"/>
      <w:r w:rsidRPr="0051243C">
        <w:rPr>
          <w:rFonts w:ascii="Times New Roman" w:hAnsi="Times New Roman" w:cs="Times New Roman"/>
          <w:sz w:val="24"/>
          <w:szCs w:val="24"/>
        </w:rPr>
        <w:t>с даты признания</w:t>
      </w:r>
      <w:proofErr w:type="gramEnd"/>
      <w:r w:rsidRPr="0051243C">
        <w:rPr>
          <w:rFonts w:ascii="Times New Roman" w:hAnsi="Times New Roman" w:cs="Times New Roman"/>
          <w:sz w:val="24"/>
          <w:szCs w:val="24"/>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rsidRPr="0051243C">
        <w:rPr>
          <w:rFonts w:ascii="Times New Roman" w:hAnsi="Times New Roman" w:cs="Times New Roman"/>
          <w:sz w:val="24"/>
          <w:szCs w:val="24"/>
        </w:rPr>
        <w:t>оказавшими</w:t>
      </w:r>
      <w:proofErr w:type="gramEnd"/>
      <w:r w:rsidRPr="0051243C">
        <w:rPr>
          <w:rFonts w:ascii="Times New Roman" w:hAnsi="Times New Roman" w:cs="Times New Roman"/>
          <w:sz w:val="24"/>
          <w:szCs w:val="24"/>
        </w:rPr>
        <w:t xml:space="preserve"> поддержку, выявлены нарушения субъектом малого или среднего предпринимательства порядка и условий оказания поддержки</w:t>
      </w:r>
    </w:p>
    <w:p w:rsidR="0051243C" w:rsidRPr="0051243C" w:rsidRDefault="0051243C" w:rsidP="0051243C">
      <w:pPr>
        <w:spacing w:after="0" w:line="240" w:lineRule="auto"/>
        <w:jc w:val="both"/>
        <w:rPr>
          <w:rFonts w:ascii="Times New Roman" w:eastAsia="Calibri" w:hAnsi="Times New Roman" w:cs="Times New Roman"/>
          <w:sz w:val="24"/>
          <w:szCs w:val="24"/>
        </w:rPr>
      </w:pPr>
      <w:r w:rsidRPr="0051243C">
        <w:rPr>
          <w:rFonts w:ascii="Times New Roman" w:hAnsi="Times New Roman" w:cs="Times New Roman"/>
          <w:sz w:val="24"/>
          <w:szCs w:val="24"/>
        </w:rPr>
        <w:t>2</w:t>
      </w:r>
      <w:r w:rsidRPr="0051243C">
        <w:rPr>
          <w:rFonts w:ascii="Times New Roman" w:eastAsia="Calibri" w:hAnsi="Times New Roman" w:cs="Times New Roman"/>
          <w:sz w:val="24"/>
          <w:szCs w:val="24"/>
        </w:rPr>
        <w:t>.Опубликовать настоящее постановление в печатном издании  «Сельские ведомости» и на официальном сайте администрации Бочкаревского сельсовета.</w:t>
      </w:r>
    </w:p>
    <w:p w:rsidR="0051243C" w:rsidRPr="0051243C" w:rsidRDefault="0051243C" w:rsidP="0051243C">
      <w:pPr>
        <w:spacing w:after="0" w:line="240" w:lineRule="auto"/>
        <w:jc w:val="both"/>
        <w:rPr>
          <w:rFonts w:ascii="Calibri" w:eastAsia="Calibri" w:hAnsi="Calibri" w:cs="Times New Roman"/>
          <w:sz w:val="24"/>
          <w:szCs w:val="24"/>
        </w:rPr>
      </w:pPr>
    </w:p>
    <w:p w:rsidR="0051243C" w:rsidRPr="0051243C" w:rsidRDefault="0051243C" w:rsidP="0051243C">
      <w:pPr>
        <w:spacing w:after="0" w:line="240" w:lineRule="auto"/>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Глава Бочкаревского сельсовета                                                  </w:t>
      </w:r>
      <w:proofErr w:type="spellStart"/>
      <w:r w:rsidRPr="0051243C">
        <w:rPr>
          <w:rFonts w:ascii="Times New Roman" w:eastAsia="Times New Roman" w:hAnsi="Times New Roman" w:cs="Times New Roman"/>
          <w:color w:val="000000"/>
          <w:sz w:val="24"/>
          <w:szCs w:val="24"/>
          <w:lang w:eastAsia="ru-RU"/>
        </w:rPr>
        <w:t>О.И.Карпова</w:t>
      </w:r>
      <w:proofErr w:type="spellEnd"/>
    </w:p>
    <w:p w:rsidR="0051243C" w:rsidRPr="005D47E5" w:rsidRDefault="0051243C" w:rsidP="0051243C">
      <w:pPr>
        <w:rPr>
          <w:sz w:val="24"/>
          <w:szCs w:val="24"/>
        </w:rPr>
      </w:pP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 xml:space="preserve">АДМИНИСТРАЦИЯ БОЧКАРЕВСКОГО СЕЛЬСОВЕТА </w:t>
      </w: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ЧЕРЕПАНОВСКОГО РАЙОНА НОВОСИБИРСКОЙ ОБЛАСТИ</w:t>
      </w: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proofErr w:type="gramStart"/>
      <w:r w:rsidRPr="0051243C">
        <w:rPr>
          <w:rFonts w:ascii="Times New Roman" w:eastAsia="Times New Roman" w:hAnsi="Times New Roman" w:cs="Times New Roman"/>
          <w:b/>
          <w:sz w:val="24"/>
          <w:szCs w:val="24"/>
          <w:lang w:eastAsia="ru-RU"/>
        </w:rPr>
        <w:t>П</w:t>
      </w:r>
      <w:proofErr w:type="gramEnd"/>
      <w:r w:rsidRPr="0051243C">
        <w:rPr>
          <w:rFonts w:ascii="Times New Roman" w:eastAsia="Times New Roman" w:hAnsi="Times New Roman" w:cs="Times New Roman"/>
          <w:b/>
          <w:sz w:val="24"/>
          <w:szCs w:val="24"/>
          <w:lang w:eastAsia="ru-RU"/>
        </w:rPr>
        <w:t xml:space="preserve"> О С Т А Н О В Л Е Н И Е</w:t>
      </w:r>
    </w:p>
    <w:p w:rsidR="0051243C" w:rsidRPr="0051243C" w:rsidRDefault="0051243C" w:rsidP="0051243C">
      <w:pPr>
        <w:tabs>
          <w:tab w:val="left" w:pos="5961"/>
        </w:tabs>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22.02.2024 № 21</w:t>
      </w:r>
    </w:p>
    <w:p w:rsidR="0051243C" w:rsidRPr="0051243C" w:rsidRDefault="0051243C" w:rsidP="0051243C">
      <w:pPr>
        <w:spacing w:after="0" w:line="240" w:lineRule="auto"/>
        <w:jc w:val="both"/>
        <w:rPr>
          <w:rFonts w:ascii="Times New Roman" w:eastAsia="Times New Roman" w:hAnsi="Times New Roman" w:cs="Times New Roman"/>
          <w:bCs/>
          <w:color w:val="000000"/>
          <w:sz w:val="24"/>
          <w:szCs w:val="24"/>
          <w:lang w:eastAsia="ru-RU"/>
        </w:rPr>
      </w:pPr>
    </w:p>
    <w:p w:rsidR="0051243C" w:rsidRPr="0051243C" w:rsidRDefault="0051243C" w:rsidP="0051243C">
      <w:pPr>
        <w:spacing w:after="0" w:line="240" w:lineRule="auto"/>
        <w:ind w:firstLine="62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Cs/>
          <w:color w:val="000000"/>
          <w:sz w:val="24"/>
          <w:szCs w:val="24"/>
          <w:lang w:eastAsia="ru-RU"/>
        </w:rPr>
        <w:t>О порядке учета и хранения исполнительных документов, предусматривающих обращение взыскания на средства бюджета</w:t>
      </w:r>
      <w:r w:rsidRPr="0051243C">
        <w:rPr>
          <w:rFonts w:ascii="Times New Roman" w:eastAsia="Times New Roman" w:hAnsi="Times New Roman" w:cs="Times New Roman"/>
          <w:color w:val="000000"/>
          <w:sz w:val="24"/>
          <w:szCs w:val="24"/>
          <w:lang w:eastAsia="ru-RU"/>
        </w:rPr>
        <w:t xml:space="preserve"> Бочкаревского сельсовета Черепановского района Новосибирской области</w:t>
      </w:r>
      <w:r w:rsidRPr="0051243C">
        <w:rPr>
          <w:rFonts w:ascii="Times New Roman" w:eastAsia="Times New Roman" w:hAnsi="Times New Roman" w:cs="Times New Roman"/>
          <w:bCs/>
          <w:color w:val="000000"/>
          <w:sz w:val="24"/>
          <w:szCs w:val="24"/>
          <w:lang w:eastAsia="ru-RU"/>
        </w:rPr>
        <w:t xml:space="preserve"> по денежным обязательствам муниципальных казенных учреждений, и иных документов, связанных с их исполнением</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В соответствии со статьями 242.1, 242.2, 242.5 </w:t>
      </w:r>
      <w:hyperlink r:id="rId12" w:tgtFrame="_blank" w:history="1">
        <w:r w:rsidRPr="0051243C">
          <w:rPr>
            <w:rFonts w:ascii="Times New Roman" w:eastAsia="Times New Roman" w:hAnsi="Times New Roman" w:cs="Times New Roman"/>
            <w:color w:val="0000FF"/>
            <w:sz w:val="24"/>
            <w:szCs w:val="24"/>
            <w:lang w:eastAsia="ru-RU"/>
          </w:rPr>
          <w:t>Бюджетного кодекса</w:t>
        </w:r>
      </w:hyperlink>
      <w:r w:rsidRPr="0051243C">
        <w:rPr>
          <w:rFonts w:ascii="Times New Roman" w:eastAsia="Times New Roman" w:hAnsi="Times New Roman" w:cs="Times New Roman"/>
          <w:color w:val="000000"/>
          <w:sz w:val="24"/>
          <w:szCs w:val="24"/>
          <w:lang w:eastAsia="ru-RU"/>
        </w:rPr>
        <w:t> Российской Федерации, в целях организации работы по учету и хранению исполнительных документов, поступающих в администрацию Бочкаревского сельсовета Черепановского района Новосибирской области, администрация Бочкаревского сельсовета Черепановского района Новосибирской области</w:t>
      </w:r>
    </w:p>
    <w:p w:rsidR="0051243C" w:rsidRPr="0051243C" w:rsidRDefault="0051243C" w:rsidP="0051243C">
      <w:pPr>
        <w:spacing w:after="0" w:line="240" w:lineRule="auto"/>
        <w:ind w:firstLine="626"/>
        <w:jc w:val="both"/>
        <w:rPr>
          <w:rFonts w:ascii="Times New Roman" w:eastAsia="Times New Roman" w:hAnsi="Times New Roman" w:cs="Times New Roman"/>
          <w:b/>
          <w:color w:val="000000"/>
          <w:sz w:val="24"/>
          <w:szCs w:val="24"/>
          <w:lang w:eastAsia="ru-RU"/>
        </w:rPr>
      </w:pPr>
      <w:r w:rsidRPr="0051243C">
        <w:rPr>
          <w:rFonts w:ascii="Times New Roman" w:eastAsia="Times New Roman" w:hAnsi="Times New Roman" w:cs="Times New Roman"/>
          <w:b/>
          <w:color w:val="000000"/>
          <w:sz w:val="24"/>
          <w:szCs w:val="24"/>
          <w:lang w:eastAsia="ru-RU"/>
        </w:rPr>
        <w:t>ПОСТАНОВЛЯЕТ:</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1. Утвердить Порядок учета и хранения исполнительных документов, предусматривающих обращение взыскания на средства бюджета Бочкаревского сельсовета Черепановского района Новосибирской области по денежным обязательствам муниципальных казенных учреждений, и иных документов, связанных с их исполнением согласно приложению, к настоящему постановлению.</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2.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51243C" w:rsidRPr="0051243C" w:rsidRDefault="0051243C" w:rsidP="0051243C">
      <w:pPr>
        <w:spacing w:after="0" w:line="240" w:lineRule="auto"/>
        <w:jc w:val="both"/>
        <w:rPr>
          <w:rFonts w:ascii="Times New Roman" w:eastAsia="Times New Roman" w:hAnsi="Times New Roman" w:cs="Times New Roman"/>
          <w:color w:val="000000"/>
          <w:sz w:val="24"/>
          <w:szCs w:val="24"/>
          <w:lang w:eastAsia="ru-RU"/>
        </w:rPr>
      </w:pPr>
    </w:p>
    <w:p w:rsidR="0051243C" w:rsidRPr="0051243C" w:rsidRDefault="0051243C" w:rsidP="0051243C">
      <w:pPr>
        <w:spacing w:after="0" w:line="240" w:lineRule="auto"/>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Глава Бочкаревского сельсовета </w:t>
      </w:r>
    </w:p>
    <w:p w:rsidR="0051243C" w:rsidRPr="0051243C" w:rsidRDefault="0051243C" w:rsidP="0051243C">
      <w:pPr>
        <w:spacing w:after="0" w:line="240" w:lineRule="auto"/>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Черепановского района Новосибирской области                            О.И. Карпова</w:t>
      </w:r>
    </w:p>
    <w:p w:rsidR="0051243C" w:rsidRPr="0051243C" w:rsidRDefault="0051243C" w:rsidP="0051243C">
      <w:pPr>
        <w:spacing w:after="0" w:line="240" w:lineRule="auto"/>
        <w:jc w:val="both"/>
        <w:rPr>
          <w:rFonts w:ascii="Times New Roman" w:eastAsia="Times New Roman" w:hAnsi="Times New Roman" w:cs="Times New Roman"/>
          <w:color w:val="000000"/>
          <w:sz w:val="24"/>
          <w:szCs w:val="24"/>
          <w:lang w:eastAsia="ru-RU"/>
        </w:rPr>
      </w:pPr>
    </w:p>
    <w:p w:rsidR="0051243C" w:rsidRPr="0051243C" w:rsidRDefault="0051243C" w:rsidP="0051243C">
      <w:pPr>
        <w:spacing w:after="0" w:line="240" w:lineRule="auto"/>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Приложение</w:t>
      </w:r>
    </w:p>
    <w:p w:rsidR="0051243C" w:rsidRPr="0051243C" w:rsidRDefault="0051243C" w:rsidP="0051243C">
      <w:pPr>
        <w:spacing w:after="0" w:line="240" w:lineRule="auto"/>
        <w:ind w:firstLine="626"/>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к постановлению администрации</w:t>
      </w:r>
    </w:p>
    <w:p w:rsidR="0051243C" w:rsidRPr="0051243C" w:rsidRDefault="0051243C" w:rsidP="0051243C">
      <w:pPr>
        <w:spacing w:after="0" w:line="240" w:lineRule="auto"/>
        <w:ind w:firstLine="626"/>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Бочкаревского сельсовета </w:t>
      </w:r>
    </w:p>
    <w:p w:rsidR="0051243C" w:rsidRPr="0051243C" w:rsidRDefault="0051243C" w:rsidP="0051243C">
      <w:pPr>
        <w:spacing w:after="0" w:line="240" w:lineRule="auto"/>
        <w:ind w:firstLine="626"/>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Черепановского района Новосибирской области </w:t>
      </w:r>
    </w:p>
    <w:p w:rsidR="0051243C" w:rsidRPr="0051243C" w:rsidRDefault="0051243C" w:rsidP="0051243C">
      <w:pPr>
        <w:spacing w:after="0" w:line="240" w:lineRule="auto"/>
        <w:ind w:firstLine="626"/>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от 22.02.2024 № 21</w:t>
      </w:r>
    </w:p>
    <w:p w:rsidR="0051243C" w:rsidRPr="0051243C" w:rsidRDefault="0051243C" w:rsidP="0051243C">
      <w:pPr>
        <w:spacing w:after="0" w:line="240" w:lineRule="auto"/>
        <w:ind w:firstLine="626"/>
        <w:jc w:val="right"/>
        <w:rPr>
          <w:rFonts w:ascii="Times New Roman" w:eastAsia="Times New Roman" w:hAnsi="Times New Roman" w:cs="Times New Roman"/>
          <w:color w:val="000000"/>
          <w:sz w:val="24"/>
          <w:szCs w:val="24"/>
          <w:lang w:eastAsia="ru-RU"/>
        </w:rPr>
      </w:pPr>
    </w:p>
    <w:p w:rsidR="0051243C" w:rsidRPr="0051243C" w:rsidRDefault="0051243C" w:rsidP="0051243C">
      <w:pPr>
        <w:spacing w:after="0" w:line="240" w:lineRule="auto"/>
        <w:ind w:firstLine="626"/>
        <w:jc w:val="right"/>
        <w:rPr>
          <w:rFonts w:ascii="Times New Roman" w:eastAsia="Times New Roman" w:hAnsi="Times New Roman" w:cs="Times New Roman"/>
          <w:color w:val="000000"/>
          <w:sz w:val="24"/>
          <w:szCs w:val="24"/>
          <w:lang w:eastAsia="ru-RU"/>
        </w:rPr>
      </w:pPr>
    </w:p>
    <w:p w:rsidR="0051243C" w:rsidRPr="0051243C" w:rsidRDefault="0051243C" w:rsidP="0051243C">
      <w:pPr>
        <w:spacing w:after="0" w:line="240" w:lineRule="auto"/>
        <w:ind w:firstLine="62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ПОРЯДОК</w:t>
      </w:r>
    </w:p>
    <w:p w:rsidR="0051243C" w:rsidRPr="0051243C" w:rsidRDefault="0051243C" w:rsidP="0051243C">
      <w:pPr>
        <w:spacing w:after="0" w:line="240" w:lineRule="auto"/>
        <w:ind w:firstLine="62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 xml:space="preserve">учета и хранения исполнительных документов, предусматривающих обращение взыскания на средства бюджета  </w:t>
      </w:r>
      <w:r w:rsidRPr="0051243C">
        <w:rPr>
          <w:rFonts w:ascii="Times New Roman" w:eastAsia="Times New Roman" w:hAnsi="Times New Roman" w:cs="Times New Roman"/>
          <w:b/>
          <w:color w:val="000000"/>
          <w:sz w:val="24"/>
          <w:szCs w:val="24"/>
          <w:lang w:eastAsia="ru-RU"/>
        </w:rPr>
        <w:t xml:space="preserve">Бочкаревского сельсовета Черепановского района Новосибирской области по денежным обязательствам </w:t>
      </w:r>
      <w:r w:rsidRPr="0051243C">
        <w:rPr>
          <w:rFonts w:ascii="Times New Roman" w:eastAsia="Times New Roman" w:hAnsi="Times New Roman" w:cs="Times New Roman"/>
          <w:b/>
          <w:bCs/>
          <w:color w:val="000000"/>
          <w:sz w:val="24"/>
          <w:szCs w:val="24"/>
          <w:lang w:eastAsia="ru-RU"/>
        </w:rPr>
        <w:t xml:space="preserve"> муниципальных казенных учреждений, и иных документов, связанных с их исполнением</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ind w:firstLine="62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1.Общие положения</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ind w:firstLine="567"/>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1.1. </w:t>
      </w:r>
      <w:proofErr w:type="gramStart"/>
      <w:r w:rsidRPr="0051243C">
        <w:rPr>
          <w:rFonts w:ascii="Times New Roman" w:eastAsia="Times New Roman" w:hAnsi="Times New Roman" w:cs="Times New Roman"/>
          <w:color w:val="000000"/>
          <w:sz w:val="24"/>
          <w:szCs w:val="24"/>
          <w:lang w:eastAsia="ru-RU"/>
        </w:rPr>
        <w:t>Настоящий Порядок определяет правила учета и хранения исполнительных документов, предусматривающих обращение взыскания на средства бюджета Бочкаревского сельсовета Черепановского района Новосибирской области по денежным обязательствам муниципальных казенных учреждений Бочкаревского сельсовета Черепановского района Новосибирской области, лицевые счета которых открыты в финансовом органе Бочкаревского сельсовета Черепановского района Новосибирской области (далее – финансовый орган), и иных документов, связанных с их исполнением.</w:t>
      </w:r>
      <w:proofErr w:type="gramEnd"/>
    </w:p>
    <w:p w:rsidR="0051243C" w:rsidRPr="0051243C" w:rsidRDefault="0051243C" w:rsidP="0051243C">
      <w:pPr>
        <w:spacing w:after="0" w:line="240" w:lineRule="auto"/>
        <w:ind w:firstLine="567"/>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1.2. В настоящем Порядке применяются следующие понятия и термины:</w:t>
      </w:r>
    </w:p>
    <w:p w:rsidR="0051243C" w:rsidRPr="0051243C" w:rsidRDefault="0051243C" w:rsidP="0051243C">
      <w:pPr>
        <w:spacing w:after="0" w:line="240" w:lineRule="auto"/>
        <w:ind w:firstLine="567"/>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Исполнительный документ – исполнительный лист и (или) судебный приказ.</w:t>
      </w:r>
    </w:p>
    <w:p w:rsidR="0051243C" w:rsidRPr="0051243C" w:rsidRDefault="0051243C" w:rsidP="0051243C">
      <w:pPr>
        <w:spacing w:after="0" w:line="240" w:lineRule="auto"/>
        <w:ind w:firstLine="567"/>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Должник – муниципальное казенное учреждение.</w:t>
      </w:r>
    </w:p>
    <w:p w:rsidR="0051243C" w:rsidRPr="0051243C" w:rsidRDefault="0051243C" w:rsidP="0051243C">
      <w:pPr>
        <w:spacing w:after="0" w:line="240" w:lineRule="auto"/>
        <w:ind w:firstLine="567"/>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Заявитель – физическое или юридическое лицо.</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ind w:firstLine="62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2. Порядок учета и хранения исполнительных документов</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2.1. Для ведения учета и осуществления хранения документов, связанных с исполнением поступивших в соответствии со статьей 242.1 </w:t>
      </w:r>
      <w:hyperlink r:id="rId13" w:tgtFrame="_blank" w:history="1">
        <w:r w:rsidRPr="0051243C">
          <w:rPr>
            <w:rFonts w:ascii="Times New Roman" w:eastAsia="Times New Roman" w:hAnsi="Times New Roman" w:cs="Times New Roman"/>
            <w:color w:val="0000FF"/>
            <w:sz w:val="24"/>
            <w:szCs w:val="24"/>
            <w:lang w:eastAsia="ru-RU"/>
          </w:rPr>
          <w:t>Бюджетного кодекса</w:t>
        </w:r>
      </w:hyperlink>
      <w:r w:rsidRPr="0051243C">
        <w:rPr>
          <w:rFonts w:ascii="Times New Roman" w:eastAsia="Times New Roman" w:hAnsi="Times New Roman" w:cs="Times New Roman"/>
          <w:color w:val="000000"/>
          <w:sz w:val="24"/>
          <w:szCs w:val="24"/>
          <w:lang w:eastAsia="ru-RU"/>
        </w:rPr>
        <w:t> Российской Федерации исполнительных документов, заявитель направляет в администрацию Бочкаревского сельсовета Черепановского района Новосибирской области (далее - Администрация) заявление.</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2.2. Заявление и иные прилагаемые к нему документы регистрируются в день их поступления в </w:t>
      </w:r>
      <w:proofErr w:type="gramStart"/>
      <w:r w:rsidRPr="0051243C">
        <w:rPr>
          <w:rFonts w:ascii="Times New Roman" w:eastAsia="Times New Roman" w:hAnsi="Times New Roman" w:cs="Times New Roman"/>
          <w:color w:val="000000"/>
          <w:sz w:val="24"/>
          <w:szCs w:val="24"/>
          <w:lang w:eastAsia="ru-RU"/>
        </w:rPr>
        <w:t>порядке, установленном инструкцией по делопроизводству в Администрации и направляются</w:t>
      </w:r>
      <w:proofErr w:type="gramEnd"/>
      <w:r w:rsidRPr="0051243C">
        <w:rPr>
          <w:rFonts w:ascii="Times New Roman" w:eastAsia="Times New Roman" w:hAnsi="Times New Roman" w:cs="Times New Roman"/>
          <w:color w:val="000000"/>
          <w:sz w:val="24"/>
          <w:szCs w:val="24"/>
          <w:lang w:eastAsia="ru-RU"/>
        </w:rPr>
        <w:t xml:space="preserve"> уполномоченному специалисту.</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2.3. </w:t>
      </w:r>
      <w:proofErr w:type="gramStart"/>
      <w:r w:rsidRPr="0051243C">
        <w:rPr>
          <w:rFonts w:ascii="Times New Roman" w:eastAsia="Times New Roman" w:hAnsi="Times New Roman" w:cs="Times New Roman"/>
          <w:color w:val="000000"/>
          <w:sz w:val="24"/>
          <w:szCs w:val="24"/>
          <w:lang w:eastAsia="ru-RU"/>
        </w:rPr>
        <w:t>Уполномоченный специалист администрации Бочкаревского сельсовета Черепановского района Новосибирской области (далее – уполномоченный специалист) осуществляет проверку на соответствие требованиям действующего законодательства поступивших в Администрацию судебных актов, исполнительных документов, предусматривающих обращение взыскания на средства бюджета Бочкаревского сельсовета Черепановского района Новосибирской области по денежным обязательствам муниципальных казенных учреждений, осуществляет проверку поступивших исполнительных документов на наличие всех документов, предусмотренных пунктом 2 статьи 242.1 </w:t>
      </w:r>
      <w:hyperlink r:id="rId14" w:tgtFrame="_blank" w:history="1">
        <w:r w:rsidRPr="0051243C">
          <w:rPr>
            <w:rFonts w:ascii="Times New Roman" w:eastAsia="Times New Roman" w:hAnsi="Times New Roman" w:cs="Times New Roman"/>
            <w:color w:val="0000FF"/>
            <w:sz w:val="24"/>
            <w:szCs w:val="24"/>
            <w:lang w:eastAsia="ru-RU"/>
          </w:rPr>
          <w:t>Бюджетного кодекса</w:t>
        </w:r>
        <w:proofErr w:type="gramEnd"/>
      </w:hyperlink>
      <w:r w:rsidRPr="0051243C">
        <w:rPr>
          <w:rFonts w:ascii="Times New Roman" w:eastAsia="Times New Roman" w:hAnsi="Times New Roman" w:cs="Times New Roman"/>
          <w:color w:val="000000"/>
          <w:sz w:val="24"/>
          <w:szCs w:val="24"/>
          <w:lang w:eastAsia="ru-RU"/>
        </w:rPr>
        <w:t> РФ, на соответствие требованиям действующего законодательства Российской Федерации, предъявляемым к исполнительным документам, а также на нарушение установленного законодательством Российской Федерации срока предъявления исполнительного документа к исполнению.</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В случае несоответствия требованиям </w:t>
      </w:r>
      <w:hyperlink r:id="rId15" w:tgtFrame="_blank" w:history="1">
        <w:r w:rsidRPr="0051243C">
          <w:rPr>
            <w:rFonts w:ascii="Times New Roman" w:eastAsia="Times New Roman" w:hAnsi="Times New Roman" w:cs="Times New Roman"/>
            <w:color w:val="0000FF"/>
            <w:sz w:val="24"/>
            <w:szCs w:val="24"/>
            <w:lang w:eastAsia="ru-RU"/>
          </w:rPr>
          <w:t>Бюджетного кодекса</w:t>
        </w:r>
      </w:hyperlink>
      <w:r w:rsidRPr="0051243C">
        <w:rPr>
          <w:rFonts w:ascii="Times New Roman" w:eastAsia="Times New Roman" w:hAnsi="Times New Roman" w:cs="Times New Roman"/>
          <w:color w:val="000000"/>
          <w:sz w:val="24"/>
          <w:szCs w:val="24"/>
          <w:lang w:eastAsia="ru-RU"/>
        </w:rPr>
        <w:t> РФ, Гражданского процессуального кодекса РФ, Арбитражного процессуального кодекса РФ, Закона «Об исполнительном производстве» исполнительные документы подлежат возврату.</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При наличии оснований для возврата взыскателю исполнительных документов, предусмотренных пунктом 3 статьи 242.1 </w:t>
      </w:r>
      <w:hyperlink r:id="rId16" w:tgtFrame="_blank" w:history="1">
        <w:r w:rsidRPr="0051243C">
          <w:rPr>
            <w:rFonts w:ascii="Times New Roman" w:eastAsia="Times New Roman" w:hAnsi="Times New Roman" w:cs="Times New Roman"/>
            <w:color w:val="0000FF"/>
            <w:sz w:val="24"/>
            <w:szCs w:val="24"/>
            <w:lang w:eastAsia="ru-RU"/>
          </w:rPr>
          <w:t>Бюджетного кодекса</w:t>
        </w:r>
      </w:hyperlink>
      <w:r w:rsidRPr="0051243C">
        <w:rPr>
          <w:rFonts w:ascii="Times New Roman" w:eastAsia="Times New Roman" w:hAnsi="Times New Roman" w:cs="Times New Roman"/>
          <w:color w:val="000000"/>
          <w:sz w:val="24"/>
          <w:szCs w:val="24"/>
          <w:lang w:eastAsia="ru-RU"/>
        </w:rPr>
        <w:t> РФ, уполномоченный специалист в течение пяти рабочих дней готовит уведомление о возвращении исполнительного документа с указанием причины возврата по форме согласно приложению № 1 к настоящему Порядку с приложением всех поступивших документов.</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При наличии оснований для возврата в суд исполнительных документов, предусмотренных пунктом 3.1 статьи 242.1 </w:t>
      </w:r>
      <w:hyperlink r:id="rId17" w:tgtFrame="_blank" w:history="1">
        <w:r w:rsidRPr="0051243C">
          <w:rPr>
            <w:rFonts w:ascii="Times New Roman" w:eastAsia="Times New Roman" w:hAnsi="Times New Roman" w:cs="Times New Roman"/>
            <w:color w:val="0000FF"/>
            <w:sz w:val="24"/>
            <w:szCs w:val="24"/>
            <w:lang w:eastAsia="ru-RU"/>
          </w:rPr>
          <w:t>Бюджетного кодекса</w:t>
        </w:r>
      </w:hyperlink>
      <w:r w:rsidRPr="0051243C">
        <w:rPr>
          <w:rFonts w:ascii="Times New Roman" w:eastAsia="Times New Roman" w:hAnsi="Times New Roman" w:cs="Times New Roman"/>
          <w:color w:val="000000"/>
          <w:sz w:val="24"/>
          <w:szCs w:val="24"/>
          <w:lang w:eastAsia="ru-RU"/>
        </w:rPr>
        <w:t> РФ, уполномоченный специалист не позднее следующего рабочего дня возвращает документы с сопроводительным письмом по форме согласно приложению № 2 к настоящему Порядку.</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При отсутствии оснований для возврата уполномоченный специалист не позднее двух рабочих дней готовит заключение о необходимости исполнения исполнительных документов и с приложением всех поступивших документов передает в финансовый орган.</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2.4. Ответственный специалист финансового органа в день поступления исполнительных документов регистрирует их   в соответствии с разделом 2 настоящего Порядка и одновременно формирует дело, в которое подшиваются соответствующие документы и копии платежных поручений на исполнение данного исполнительного документа.</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2.5. Финансовый орган не позднее трех рабочих дней со дня получения исполнительных документов направляет должнику уведомление о поступлении исполнительного документа  по форме согласно приложению № 3 к настоящему Порядку, с приложением копии судебного акта и заявления взыскателя. При этом на втором экземпляре уведомления должником делается отметка, удостоверяющая его получение. Уведомление с отметкой о получении должником остается в сформированном деле соответствующего взыскателя.</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2.6. Должник в течение 10 рабочих дней со дня получения уведомления о поступлении исполнительного документа представляет в финансовый орган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а также заявку на оплату расходов.</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Если выплаты по исполнению исполнительного документа будут иметь периодический характер, то учреждение – должник одновременно с информацией, указанной в абзаце первом настоящего пункта, представляет график выплаты по исполнительному документу по форме согласно приложению № 4 к настоящему Порядку.</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2.7. </w:t>
      </w:r>
      <w:proofErr w:type="gramStart"/>
      <w:r w:rsidRPr="0051243C">
        <w:rPr>
          <w:rFonts w:ascii="Times New Roman" w:eastAsia="Times New Roman" w:hAnsi="Times New Roman" w:cs="Times New Roman"/>
          <w:color w:val="000000"/>
          <w:sz w:val="24"/>
          <w:szCs w:val="24"/>
          <w:lang w:eastAsia="ru-RU"/>
        </w:rPr>
        <w:t>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средств бюджета Бочкаревского сельсовета Черепановского района Новосибирской области,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w:t>
      </w:r>
      <w:proofErr w:type="gramEnd"/>
      <w:r w:rsidRPr="0051243C">
        <w:rPr>
          <w:rFonts w:ascii="Times New Roman" w:eastAsia="Times New Roman" w:hAnsi="Times New Roman" w:cs="Times New Roman"/>
          <w:color w:val="000000"/>
          <w:sz w:val="24"/>
          <w:szCs w:val="24"/>
          <w:lang w:eastAsia="ru-RU"/>
        </w:rPr>
        <w:t xml:space="preserve"> </w:t>
      </w:r>
      <w:proofErr w:type="gramStart"/>
      <w:r w:rsidRPr="0051243C">
        <w:rPr>
          <w:rFonts w:ascii="Times New Roman" w:eastAsia="Times New Roman" w:hAnsi="Times New Roman" w:cs="Times New Roman"/>
          <w:color w:val="000000"/>
          <w:sz w:val="24"/>
          <w:szCs w:val="24"/>
          <w:lang w:eastAsia="ru-RU"/>
        </w:rPr>
        <w:t>целях</w:t>
      </w:r>
      <w:proofErr w:type="gramEnd"/>
      <w:r w:rsidRPr="0051243C">
        <w:rPr>
          <w:rFonts w:ascii="Times New Roman" w:eastAsia="Times New Roman" w:hAnsi="Times New Roman" w:cs="Times New Roman"/>
          <w:color w:val="000000"/>
          <w:sz w:val="24"/>
          <w:szCs w:val="24"/>
          <w:lang w:eastAsia="ru-RU"/>
        </w:rPr>
        <w:t xml:space="preserve"> исполнения исполнительного документа с указанием даты его поступления. Копию запроса-требования должник направляет в финансовый орган.</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2.8. Орган местного самоуправления, осуществляющий бюджетные полномочия главного распорядителя средств бюджета Бочкаревского  сельсовета Черепановского района Новосибирской области, в трехмесячный срок со дня поступления исполнительного документа,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Учреждение – должник не позднее следующего дня после выделения лимитов бюджетных обязательств (бюджетных ассигнований) и (или) объемов финансирования расходов направляет в финансовый орган заявку на оплату расходов.</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2.9. </w:t>
      </w:r>
      <w:proofErr w:type="gramStart"/>
      <w:r w:rsidRPr="0051243C">
        <w:rPr>
          <w:rFonts w:ascii="Times New Roman" w:eastAsia="Times New Roman" w:hAnsi="Times New Roman" w:cs="Times New Roman"/>
          <w:color w:val="000000"/>
          <w:sz w:val="24"/>
          <w:szCs w:val="24"/>
          <w:lang w:eastAsia="ru-RU"/>
        </w:rPr>
        <w:t>При нарушении должником требований, установленных пунктами 2.6, 2.8 настоящего Порядка или допущении иного нарушения требований, установленных пунктами 3, 6 и 7 статьи 242.5 </w:t>
      </w:r>
      <w:hyperlink r:id="rId18" w:tgtFrame="_blank" w:history="1">
        <w:r w:rsidRPr="0051243C">
          <w:rPr>
            <w:rFonts w:ascii="Times New Roman" w:eastAsia="Times New Roman" w:hAnsi="Times New Roman" w:cs="Times New Roman"/>
            <w:color w:val="0000FF"/>
            <w:sz w:val="24"/>
            <w:szCs w:val="24"/>
            <w:lang w:eastAsia="ru-RU"/>
          </w:rPr>
          <w:t>Бюджетного кодекса</w:t>
        </w:r>
      </w:hyperlink>
      <w:r w:rsidRPr="0051243C">
        <w:rPr>
          <w:rFonts w:ascii="Times New Roman" w:eastAsia="Times New Roman" w:hAnsi="Times New Roman" w:cs="Times New Roman"/>
          <w:color w:val="000000"/>
          <w:sz w:val="24"/>
          <w:szCs w:val="24"/>
          <w:lang w:eastAsia="ru-RU"/>
        </w:rPr>
        <w:t> РФ, финансовый орган направляет должнику уведомление о нарушении с указанием нормативного правового акта, положения которого были нарушены, срок исполнения требования об устранении нарушения, а также извещает его о возможном приостановлении операций по лицевым счетам в</w:t>
      </w:r>
      <w:proofErr w:type="gramEnd"/>
      <w:r w:rsidRPr="0051243C">
        <w:rPr>
          <w:rFonts w:ascii="Times New Roman" w:eastAsia="Times New Roman" w:hAnsi="Times New Roman" w:cs="Times New Roman"/>
          <w:color w:val="000000"/>
          <w:sz w:val="24"/>
          <w:szCs w:val="24"/>
          <w:lang w:eastAsia="ru-RU"/>
        </w:rPr>
        <w:t xml:space="preserve"> </w:t>
      </w:r>
      <w:proofErr w:type="gramStart"/>
      <w:r w:rsidRPr="0051243C">
        <w:rPr>
          <w:rFonts w:ascii="Times New Roman" w:eastAsia="Times New Roman" w:hAnsi="Times New Roman" w:cs="Times New Roman"/>
          <w:color w:val="000000"/>
          <w:sz w:val="24"/>
          <w:szCs w:val="24"/>
          <w:lang w:eastAsia="ru-RU"/>
        </w:rPr>
        <w:t>случае</w:t>
      </w:r>
      <w:proofErr w:type="gramEnd"/>
      <w:r w:rsidRPr="0051243C">
        <w:rPr>
          <w:rFonts w:ascii="Times New Roman" w:eastAsia="Times New Roman" w:hAnsi="Times New Roman" w:cs="Times New Roman"/>
          <w:color w:val="000000"/>
          <w:sz w:val="24"/>
          <w:szCs w:val="24"/>
          <w:lang w:eastAsia="ru-RU"/>
        </w:rPr>
        <w:t xml:space="preserve"> его неисполнения.</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2.10. При неисполнении требования об устранении нарушения в течение 5 рабочих дней </w:t>
      </w:r>
      <w:proofErr w:type="gramStart"/>
      <w:r w:rsidRPr="0051243C">
        <w:rPr>
          <w:rFonts w:ascii="Times New Roman" w:eastAsia="Times New Roman" w:hAnsi="Times New Roman" w:cs="Times New Roman"/>
          <w:color w:val="000000"/>
          <w:sz w:val="24"/>
          <w:szCs w:val="24"/>
          <w:lang w:eastAsia="ru-RU"/>
        </w:rPr>
        <w:t>с даты</w:t>
      </w:r>
      <w:proofErr w:type="gramEnd"/>
      <w:r w:rsidRPr="0051243C">
        <w:rPr>
          <w:rFonts w:ascii="Times New Roman" w:eastAsia="Times New Roman" w:hAnsi="Times New Roman" w:cs="Times New Roman"/>
          <w:color w:val="000000"/>
          <w:sz w:val="24"/>
          <w:szCs w:val="24"/>
          <w:lang w:eastAsia="ru-RU"/>
        </w:rPr>
        <w:t xml:space="preserve"> его получения, финансовый орган приостанавливает до момента устранения нарушений осуществление операций по расходованию средств на всех лицевых счетах должника, за исключением операций по исполнению исполнительных документов с обязательным уведомлением должника. Уведомление о приостановлении операций по расходованию сре</w:t>
      </w:r>
      <w:proofErr w:type="gramStart"/>
      <w:r w:rsidRPr="0051243C">
        <w:rPr>
          <w:rFonts w:ascii="Times New Roman" w:eastAsia="Times New Roman" w:hAnsi="Times New Roman" w:cs="Times New Roman"/>
          <w:color w:val="000000"/>
          <w:sz w:val="24"/>
          <w:szCs w:val="24"/>
          <w:lang w:eastAsia="ru-RU"/>
        </w:rPr>
        <w:t>дств в св</w:t>
      </w:r>
      <w:proofErr w:type="gramEnd"/>
      <w:r w:rsidRPr="0051243C">
        <w:rPr>
          <w:rFonts w:ascii="Times New Roman" w:eastAsia="Times New Roman" w:hAnsi="Times New Roman" w:cs="Times New Roman"/>
          <w:color w:val="000000"/>
          <w:sz w:val="24"/>
          <w:szCs w:val="24"/>
          <w:lang w:eastAsia="ru-RU"/>
        </w:rPr>
        <w:t>язи с неисполнением требований исполнительного документа (далее – уведомление о приостановлении) по форме согласно приложению № 5 к настоящему Порядку составляется в 3-х экземплярах: один экземпляр направляется главному распорядителю средств местного бюджета, второй экземпляр – должнику, третий экземпляр остается в деле финансового органа. Приостановление действует с момента подписания уведомления о приостановлении до его отмены. Отмена приостановления осуществляется по письменному обращению главного распорядителя средств местного бюджета в произвольной форме с указанием реквизитов лицевых счетов с приложением документов, подтверждающих устранение нарушения, путем совершения на указанном обращении разрешительной надписи руководителя финансового органа (лица, исполняющего его обязанности).</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2.11. При исполнении в полном объеме исполнительного документа финансовый орган на подлиннике исполнительного документа делает отметку об исполнении с указанием номера и даты платежного поручения, суммы взысканных средств, заверяет подписью руководителя финансового органа (лица, исполняющего его обязанности), печатью Администрации и направляет его сопроводительным письмом в суд, выдавшим исполнительный лист.</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 </w:t>
      </w:r>
    </w:p>
    <w:p w:rsidR="0051243C" w:rsidRPr="0051243C" w:rsidRDefault="0051243C" w:rsidP="0051243C">
      <w:pPr>
        <w:spacing w:after="0" w:line="240" w:lineRule="auto"/>
        <w:ind w:firstLine="62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3.Особенности ведения и учета и хранения документов по исполнению исполнительных документов, выплаты по которым имеют периодический характер</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3.1. Учет и регистрация документов, связанных с исполнением исполнительных документов, выплаты по которым имеют периодический характер, осуществляются в соответствии с пунктом 2.4 настоящего Порядка.</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Положения раздела 2 настоящего Порядка применяются при исполнении исполнительных документов по периодическим выплатам, если настоящим разделом на установлено иное.</w:t>
      </w: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 3.2. </w:t>
      </w:r>
      <w:proofErr w:type="gramStart"/>
      <w:r w:rsidRPr="0051243C">
        <w:rPr>
          <w:rFonts w:ascii="Times New Roman" w:eastAsia="Times New Roman" w:hAnsi="Times New Roman" w:cs="Times New Roman"/>
          <w:color w:val="000000"/>
          <w:sz w:val="24"/>
          <w:szCs w:val="24"/>
          <w:lang w:eastAsia="ru-RU"/>
        </w:rPr>
        <w:t>В случае полного или частичного исполнения требований исполнительного документа по периодическим выплатам, а также при его отзыве взыскателем, финансовый орган отмечает в подлиннике исполнительного документа по периодическим выплатам соответственно о полном или частичном исполнении с указанием суммированной выплаты взыскателю за каждый год и заверяет подписью начальника финансового органа (лица, исполняющего его обязанности) и печатью Администрации.</w:t>
      </w:r>
      <w:proofErr w:type="gramEnd"/>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p>
    <w:p w:rsidR="0051243C" w:rsidRPr="0051243C" w:rsidRDefault="0051243C" w:rsidP="0051243C">
      <w:pPr>
        <w:spacing w:after="0" w:line="240" w:lineRule="auto"/>
        <w:ind w:firstLine="626"/>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tbl>
      <w:tblPr>
        <w:tblW w:w="0" w:type="auto"/>
        <w:tblInd w:w="4962" w:type="dxa"/>
        <w:tblCellMar>
          <w:left w:w="0" w:type="dxa"/>
          <w:right w:w="0" w:type="dxa"/>
        </w:tblCellMar>
        <w:tblLook w:val="04A0" w:firstRow="1" w:lastRow="0" w:firstColumn="1" w:lastColumn="0" w:noHBand="0" w:noVBand="1"/>
      </w:tblPr>
      <w:tblGrid>
        <w:gridCol w:w="4609"/>
      </w:tblGrid>
      <w:tr w:rsidR="0051243C" w:rsidRPr="0051243C" w:rsidTr="0051243C">
        <w:tc>
          <w:tcPr>
            <w:tcW w:w="4835" w:type="dxa"/>
            <w:tcMar>
              <w:top w:w="0" w:type="dxa"/>
              <w:left w:w="108" w:type="dxa"/>
              <w:bottom w:w="0" w:type="dxa"/>
              <w:right w:w="108" w:type="dxa"/>
            </w:tcMar>
            <w:hideMark/>
          </w:tcPr>
          <w:p w:rsidR="0051243C" w:rsidRPr="0051243C" w:rsidRDefault="0051243C" w:rsidP="0051243C">
            <w:pPr>
              <w:spacing w:after="0" w:line="240" w:lineRule="auto"/>
              <w:ind w:firstLine="567"/>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Приложение № 1</w:t>
            </w:r>
          </w:p>
          <w:p w:rsidR="0051243C" w:rsidRPr="0051243C" w:rsidRDefault="0051243C" w:rsidP="0051243C">
            <w:pPr>
              <w:spacing w:after="0" w:line="240" w:lineRule="auto"/>
              <w:ind w:firstLine="567"/>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к Порядку учета и хранения исполнительных документов, предусматривающих обращение взыскания на средства бюджета </w:t>
            </w:r>
            <w:r w:rsidRPr="0051243C">
              <w:rPr>
                <w:rFonts w:ascii="Times New Roman" w:eastAsia="Times New Roman" w:hAnsi="Times New Roman" w:cs="Times New Roman"/>
                <w:color w:val="000000"/>
                <w:sz w:val="24"/>
                <w:szCs w:val="24"/>
                <w:lang w:eastAsia="ru-RU"/>
              </w:rPr>
              <w:t>Бочкаревского сельсовета Черепановского района Новосибирской области по денежным обязательствам</w:t>
            </w:r>
            <w:r w:rsidRPr="0051243C">
              <w:rPr>
                <w:rFonts w:ascii="Times New Roman" w:eastAsia="Times New Roman" w:hAnsi="Times New Roman" w:cs="Times New Roman"/>
                <w:sz w:val="24"/>
                <w:szCs w:val="24"/>
                <w:lang w:eastAsia="ru-RU"/>
              </w:rPr>
              <w:t xml:space="preserve"> муниципальных казенных учреждений, и иных документов, связанных с их исполнением</w:t>
            </w:r>
          </w:p>
        </w:tc>
      </w:tr>
    </w:tbl>
    <w:p w:rsidR="0051243C" w:rsidRPr="0051243C" w:rsidRDefault="0051243C" w:rsidP="0051243C">
      <w:pPr>
        <w:spacing w:after="0" w:line="240" w:lineRule="auto"/>
        <w:ind w:firstLine="709"/>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"___" ______________ 20__ г.</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взыскателя)</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(адрес)</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Уведомление</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о возврате исполнительного документа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уполномоченного органа)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возвращает исполнительный документ серии N ____ , выданный "___" ________ 20__года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судебного органа, выдавшего исполнительный документ)</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 основании 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акта судебного органа, дата, N дела, по которому он вынесен)</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предусматривающий</w:t>
      </w:r>
      <w:proofErr w:type="gramEnd"/>
      <w:r w:rsidRPr="0051243C">
        <w:rPr>
          <w:rFonts w:ascii="Times New Roman" w:eastAsia="Times New Roman" w:hAnsi="Times New Roman" w:cs="Times New Roman"/>
          <w:sz w:val="24"/>
          <w:szCs w:val="24"/>
          <w:lang w:eastAsia="ru-RU"/>
        </w:rPr>
        <w:t xml:space="preserve"> взыскание с 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(должник)</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 пользу</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(взыскатель)</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 связи ________________________________________________________________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(причина возврата: пункт 3 статьи 242.1 </w:t>
      </w:r>
      <w:hyperlink r:id="rId19" w:tgtFrame="_blank" w:history="1">
        <w:r w:rsidRPr="0051243C">
          <w:rPr>
            <w:rFonts w:ascii="Times New Roman" w:eastAsia="Times New Roman" w:hAnsi="Times New Roman" w:cs="Times New Roman"/>
            <w:sz w:val="24"/>
            <w:szCs w:val="24"/>
            <w:lang w:eastAsia="ru-RU"/>
          </w:rPr>
          <w:t>Бюджетного кодекса</w:t>
        </w:r>
      </w:hyperlink>
      <w:r w:rsidRPr="0051243C">
        <w:rPr>
          <w:rFonts w:ascii="Times New Roman" w:eastAsia="Times New Roman" w:hAnsi="Times New Roman" w:cs="Times New Roman"/>
          <w:sz w:val="24"/>
          <w:szCs w:val="24"/>
          <w:lang w:eastAsia="ru-RU"/>
        </w:rPr>
        <w:t> Российской Федерации)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 Приложение: на ________ </w:t>
      </w:r>
      <w:proofErr w:type="gramStart"/>
      <w:r w:rsidRPr="0051243C">
        <w:rPr>
          <w:rFonts w:ascii="Times New Roman" w:eastAsia="Times New Roman" w:hAnsi="Times New Roman" w:cs="Times New Roman"/>
          <w:sz w:val="24"/>
          <w:szCs w:val="24"/>
          <w:lang w:eastAsia="ru-RU"/>
        </w:rPr>
        <w:t>л</w:t>
      </w:r>
      <w:proofErr w:type="gramEnd"/>
      <w:r w:rsidRPr="0051243C">
        <w:rPr>
          <w:rFonts w:ascii="Times New Roman" w:eastAsia="Times New Roman" w:hAnsi="Times New Roman" w:cs="Times New Roman"/>
          <w:sz w:val="24"/>
          <w:szCs w:val="24"/>
          <w:lang w:eastAsia="ru-RU"/>
        </w:rPr>
        <w:t>.</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Руководитель _____________ _________________________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М.П. (подпись) (расшифровка подписи)</w:t>
      </w:r>
    </w:p>
    <w:tbl>
      <w:tblPr>
        <w:tblW w:w="0" w:type="auto"/>
        <w:tblInd w:w="4962" w:type="dxa"/>
        <w:tblCellMar>
          <w:left w:w="0" w:type="dxa"/>
          <w:right w:w="0" w:type="dxa"/>
        </w:tblCellMar>
        <w:tblLook w:val="04A0" w:firstRow="1" w:lastRow="0" w:firstColumn="1" w:lastColumn="0" w:noHBand="0" w:noVBand="1"/>
      </w:tblPr>
      <w:tblGrid>
        <w:gridCol w:w="4609"/>
      </w:tblGrid>
      <w:tr w:rsidR="0051243C" w:rsidRPr="0051243C" w:rsidTr="0051243C">
        <w:tc>
          <w:tcPr>
            <w:tcW w:w="4835" w:type="dxa"/>
            <w:tcMar>
              <w:top w:w="0" w:type="dxa"/>
              <w:left w:w="108" w:type="dxa"/>
              <w:bottom w:w="0" w:type="dxa"/>
              <w:right w:w="108" w:type="dxa"/>
            </w:tcMar>
            <w:hideMark/>
          </w:tcPr>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 Приложение № 2 </w:t>
            </w:r>
            <w:proofErr w:type="gramStart"/>
            <w:r w:rsidRPr="0051243C">
              <w:rPr>
                <w:rFonts w:ascii="Times New Roman" w:eastAsia="Times New Roman" w:hAnsi="Times New Roman" w:cs="Times New Roman"/>
                <w:sz w:val="24"/>
                <w:szCs w:val="24"/>
                <w:lang w:eastAsia="ru-RU"/>
              </w:rPr>
              <w:t>к</w:t>
            </w:r>
            <w:proofErr w:type="gramEnd"/>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Порядку учета и хранения исполнительных документов, предусматривающих обращение взыскания на средства бюджета </w:t>
            </w:r>
            <w:r w:rsidRPr="0051243C">
              <w:rPr>
                <w:rFonts w:ascii="Times New Roman" w:eastAsia="Times New Roman" w:hAnsi="Times New Roman" w:cs="Times New Roman"/>
                <w:color w:val="000000"/>
                <w:sz w:val="24"/>
                <w:szCs w:val="24"/>
                <w:lang w:eastAsia="ru-RU"/>
              </w:rPr>
              <w:t>Бочкаревского сельсовета Черепановского района Новосибирской области по денежным обязательствам</w:t>
            </w:r>
            <w:r w:rsidRPr="0051243C">
              <w:rPr>
                <w:rFonts w:ascii="Times New Roman" w:eastAsia="Times New Roman" w:hAnsi="Times New Roman" w:cs="Times New Roman"/>
                <w:sz w:val="24"/>
                <w:szCs w:val="24"/>
                <w:lang w:eastAsia="ru-RU"/>
              </w:rPr>
              <w:t xml:space="preserve"> муниципальных казенных учреждений, и иных документов, связанных с их исполнением</w:t>
            </w:r>
          </w:p>
        </w:tc>
      </w:tr>
    </w:tbl>
    <w:p w:rsidR="0051243C" w:rsidRPr="0051243C" w:rsidRDefault="0051243C" w:rsidP="0051243C">
      <w:pPr>
        <w:spacing w:after="24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369"/>
        <w:gridCol w:w="113"/>
        <w:gridCol w:w="539"/>
        <w:gridCol w:w="283"/>
        <w:gridCol w:w="1843"/>
        <w:gridCol w:w="340"/>
        <w:gridCol w:w="340"/>
        <w:gridCol w:w="284"/>
      </w:tblGrid>
      <w:tr w:rsidR="0051243C" w:rsidRPr="0051243C" w:rsidTr="0051243C">
        <w:tc>
          <w:tcPr>
            <w:tcW w:w="482" w:type="dxa"/>
            <w:gridSpan w:val="2"/>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w:t>
            </w:r>
          </w:p>
        </w:tc>
        <w:tc>
          <w:tcPr>
            <w:tcW w:w="539"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83"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p>
        </w:tc>
        <w:tc>
          <w:tcPr>
            <w:tcW w:w="1843"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40" w:type="dxa"/>
            <w:tcMar>
              <w:top w:w="0" w:type="dxa"/>
              <w:left w:w="28" w:type="dxa"/>
              <w:bottom w:w="0" w:type="dxa"/>
              <w:right w:w="28" w:type="dxa"/>
            </w:tcMar>
            <w:vAlign w:val="bottom"/>
            <w:hideMark/>
          </w:tcPr>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20</w:t>
            </w:r>
          </w:p>
        </w:tc>
        <w:tc>
          <w:tcPr>
            <w:tcW w:w="340"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г</w:t>
            </w:r>
            <w:proofErr w:type="gramEnd"/>
            <w:r w:rsidRPr="0051243C">
              <w:rPr>
                <w:rFonts w:ascii="Times New Roman" w:eastAsia="Times New Roman" w:hAnsi="Times New Roman" w:cs="Times New Roman"/>
                <w:sz w:val="24"/>
                <w:szCs w:val="24"/>
                <w:lang w:eastAsia="ru-RU"/>
              </w:rPr>
              <w:t>.</w:t>
            </w:r>
          </w:p>
        </w:tc>
      </w:tr>
      <w:tr w:rsidR="0051243C" w:rsidRPr="0051243C" w:rsidTr="0051243C">
        <w:tc>
          <w:tcPr>
            <w:tcW w:w="369"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p>
        </w:tc>
        <w:tc>
          <w:tcPr>
            <w:tcW w:w="3742" w:type="dxa"/>
            <w:gridSpan w:val="7"/>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bl>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pBdr>
          <w:top w:val="single" w:sz="6" w:space="1" w:color="000000"/>
        </w:pBd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должника)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pBdr>
          <w:top w:val="single" w:sz="6" w:space="1" w:color="000000"/>
        </w:pBd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(адрес)</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pBdr>
          <w:top w:val="single" w:sz="6" w:space="1" w:color="000000"/>
        </w:pBd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Уведомление</w:t>
      </w:r>
      <w:r w:rsidRPr="0051243C">
        <w:rPr>
          <w:rFonts w:ascii="Times New Roman" w:eastAsia="Times New Roman" w:hAnsi="Times New Roman" w:cs="Times New Roman"/>
          <w:b/>
          <w:sz w:val="24"/>
          <w:szCs w:val="24"/>
          <w:lang w:eastAsia="ru-RU"/>
        </w:rPr>
        <w:br/>
        <w:t>о поступлении исполнительного документа</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p>
    <w:p w:rsidR="0051243C" w:rsidRPr="0051243C" w:rsidRDefault="0051243C" w:rsidP="0051243C">
      <w:pPr>
        <w:pBdr>
          <w:top w:val="single" w:sz="6" w:space="1" w:color="000000"/>
        </w:pBd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органа, исполняющего бюджет)</w:t>
      </w:r>
    </w:p>
    <w:p w:rsidR="0051243C" w:rsidRPr="0051243C" w:rsidRDefault="0051243C" w:rsidP="0051243C">
      <w:pPr>
        <w:spacing w:after="24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уведомляет о поступлении исполнительного документа:</w:t>
      </w:r>
    </w:p>
    <w:tbl>
      <w:tblPr>
        <w:tblW w:w="0" w:type="auto"/>
        <w:tblCellMar>
          <w:left w:w="0" w:type="dxa"/>
          <w:right w:w="0" w:type="dxa"/>
        </w:tblCellMar>
        <w:tblLook w:val="04A0" w:firstRow="1" w:lastRow="0" w:firstColumn="1" w:lastColumn="0" w:noHBand="0" w:noVBand="1"/>
      </w:tblPr>
      <w:tblGrid>
        <w:gridCol w:w="565"/>
        <w:gridCol w:w="1482"/>
        <w:gridCol w:w="2985"/>
        <w:gridCol w:w="967"/>
        <w:gridCol w:w="1689"/>
        <w:gridCol w:w="1723"/>
      </w:tblGrid>
      <w:tr w:rsidR="0051243C" w:rsidRPr="0051243C" w:rsidTr="0051243C">
        <w:tc>
          <w:tcPr>
            <w:tcW w:w="595"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r w:rsidRPr="0051243C">
              <w:rPr>
                <w:rFonts w:ascii="Times New Roman" w:eastAsia="Times New Roman" w:hAnsi="Times New Roman" w:cs="Times New Roman"/>
                <w:sz w:val="24"/>
                <w:szCs w:val="24"/>
                <w:lang w:eastAsia="ru-RU"/>
              </w:rPr>
              <w:br/>
            </w:r>
            <w:proofErr w:type="gramStart"/>
            <w:r w:rsidRPr="0051243C">
              <w:rPr>
                <w:rFonts w:ascii="Times New Roman" w:eastAsia="Times New Roman" w:hAnsi="Times New Roman" w:cs="Times New Roman"/>
                <w:sz w:val="24"/>
                <w:szCs w:val="24"/>
                <w:lang w:eastAsia="ru-RU"/>
              </w:rPr>
              <w:t>п</w:t>
            </w:r>
            <w:proofErr w:type="gramEnd"/>
            <w:r w:rsidRPr="0051243C">
              <w:rPr>
                <w:rFonts w:ascii="Times New Roman" w:eastAsia="Times New Roman" w:hAnsi="Times New Roman" w:cs="Times New Roman"/>
                <w:sz w:val="24"/>
                <w:szCs w:val="24"/>
                <w:lang w:eastAsia="ru-RU"/>
              </w:rPr>
              <w:t>/п</w:t>
            </w:r>
          </w:p>
        </w:tc>
        <w:tc>
          <w:tcPr>
            <w:tcW w:w="15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Дата поступ</w:t>
            </w:r>
            <w:r w:rsidRPr="0051243C">
              <w:rPr>
                <w:rFonts w:ascii="Times New Roman" w:eastAsia="Times New Roman" w:hAnsi="Times New Roman" w:cs="Times New Roman"/>
                <w:sz w:val="24"/>
                <w:szCs w:val="24"/>
                <w:lang w:eastAsia="ru-RU"/>
              </w:rPr>
              <w:softHyphen/>
              <w:t>ления исполни</w:t>
            </w:r>
            <w:r w:rsidRPr="0051243C">
              <w:rPr>
                <w:rFonts w:ascii="Times New Roman" w:eastAsia="Times New Roman" w:hAnsi="Times New Roman" w:cs="Times New Roman"/>
                <w:sz w:val="24"/>
                <w:szCs w:val="24"/>
                <w:lang w:eastAsia="ru-RU"/>
              </w:rPr>
              <w:softHyphen/>
              <w:t>тельного доку</w:t>
            </w:r>
            <w:r w:rsidRPr="0051243C">
              <w:rPr>
                <w:rFonts w:ascii="Times New Roman" w:eastAsia="Times New Roman" w:hAnsi="Times New Roman" w:cs="Times New Roman"/>
                <w:sz w:val="24"/>
                <w:szCs w:val="24"/>
                <w:lang w:eastAsia="ru-RU"/>
              </w:rPr>
              <w:softHyphen/>
              <w:t>мента в орган Феде</w:t>
            </w:r>
            <w:r w:rsidRPr="0051243C">
              <w:rPr>
                <w:rFonts w:ascii="Times New Roman" w:eastAsia="Times New Roman" w:hAnsi="Times New Roman" w:cs="Times New Roman"/>
                <w:sz w:val="24"/>
                <w:szCs w:val="24"/>
                <w:lang w:eastAsia="ru-RU"/>
              </w:rPr>
              <w:softHyphen/>
              <w:t>раль</w:t>
            </w:r>
            <w:r w:rsidRPr="0051243C">
              <w:rPr>
                <w:rFonts w:ascii="Times New Roman" w:eastAsia="Times New Roman" w:hAnsi="Times New Roman" w:cs="Times New Roman"/>
                <w:sz w:val="24"/>
                <w:szCs w:val="24"/>
                <w:lang w:eastAsia="ru-RU"/>
              </w:rPr>
              <w:softHyphen/>
              <w:t>ного казна</w:t>
            </w:r>
            <w:r w:rsidRPr="0051243C">
              <w:rPr>
                <w:rFonts w:ascii="Times New Roman" w:eastAsia="Times New Roman" w:hAnsi="Times New Roman" w:cs="Times New Roman"/>
                <w:sz w:val="24"/>
                <w:szCs w:val="24"/>
                <w:lang w:eastAsia="ru-RU"/>
              </w:rPr>
              <w:softHyphen/>
              <w:t>чей</w:t>
            </w:r>
            <w:r w:rsidRPr="0051243C">
              <w:rPr>
                <w:rFonts w:ascii="Times New Roman" w:eastAsia="Times New Roman" w:hAnsi="Times New Roman" w:cs="Times New Roman"/>
                <w:sz w:val="24"/>
                <w:szCs w:val="24"/>
                <w:lang w:eastAsia="ru-RU"/>
              </w:rPr>
              <w:softHyphen/>
              <w:t>ства</w:t>
            </w:r>
          </w:p>
        </w:tc>
        <w:tc>
          <w:tcPr>
            <w:tcW w:w="32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w:t>
            </w:r>
            <w:r w:rsidRPr="0051243C">
              <w:rPr>
                <w:rFonts w:ascii="Times New Roman" w:eastAsia="Times New Roman" w:hAnsi="Times New Roman" w:cs="Times New Roman"/>
                <w:sz w:val="24"/>
                <w:szCs w:val="24"/>
                <w:lang w:eastAsia="ru-RU"/>
              </w:rPr>
              <w:softHyphen/>
              <w:t>нование взыскателя (предста</w:t>
            </w:r>
            <w:r w:rsidRPr="0051243C">
              <w:rPr>
                <w:rFonts w:ascii="Times New Roman" w:eastAsia="Times New Roman" w:hAnsi="Times New Roman" w:cs="Times New Roman"/>
                <w:sz w:val="24"/>
                <w:szCs w:val="24"/>
                <w:lang w:eastAsia="ru-RU"/>
              </w:rPr>
              <w:softHyphen/>
              <w:t>вителя взыскателя) или судебного органа, предста</w:t>
            </w:r>
            <w:r w:rsidRPr="0051243C">
              <w:rPr>
                <w:rFonts w:ascii="Times New Roman" w:eastAsia="Times New Roman" w:hAnsi="Times New Roman" w:cs="Times New Roman"/>
                <w:sz w:val="24"/>
                <w:szCs w:val="24"/>
                <w:lang w:eastAsia="ru-RU"/>
              </w:rPr>
              <w:softHyphen/>
              <w:t>вившего испол</w:t>
            </w:r>
            <w:r w:rsidRPr="0051243C">
              <w:rPr>
                <w:rFonts w:ascii="Times New Roman" w:eastAsia="Times New Roman" w:hAnsi="Times New Roman" w:cs="Times New Roman"/>
                <w:sz w:val="24"/>
                <w:szCs w:val="24"/>
                <w:lang w:eastAsia="ru-RU"/>
              </w:rPr>
              <w:softHyphen/>
              <w:t>нитель</w:t>
            </w:r>
            <w:r w:rsidRPr="0051243C">
              <w:rPr>
                <w:rFonts w:ascii="Times New Roman" w:eastAsia="Times New Roman" w:hAnsi="Times New Roman" w:cs="Times New Roman"/>
                <w:sz w:val="24"/>
                <w:szCs w:val="24"/>
                <w:lang w:eastAsia="ru-RU"/>
              </w:rPr>
              <w:softHyphen/>
              <w:t>ный доку</w:t>
            </w:r>
            <w:r w:rsidRPr="0051243C">
              <w:rPr>
                <w:rFonts w:ascii="Times New Roman" w:eastAsia="Times New Roman" w:hAnsi="Times New Roman" w:cs="Times New Roman"/>
                <w:sz w:val="24"/>
                <w:szCs w:val="24"/>
                <w:lang w:eastAsia="ru-RU"/>
              </w:rPr>
              <w:softHyphen/>
              <w:t>мент/номер и дата почтового уведом</w:t>
            </w:r>
            <w:r w:rsidRPr="0051243C">
              <w:rPr>
                <w:rFonts w:ascii="Times New Roman" w:eastAsia="Times New Roman" w:hAnsi="Times New Roman" w:cs="Times New Roman"/>
                <w:sz w:val="24"/>
                <w:szCs w:val="24"/>
                <w:lang w:eastAsia="ru-RU"/>
              </w:rPr>
              <w:softHyphen/>
              <w:t>ления</w:t>
            </w:r>
          </w:p>
        </w:tc>
        <w:tc>
          <w:tcPr>
            <w:tcW w:w="456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Испол</w:t>
            </w:r>
            <w:r w:rsidRPr="0051243C">
              <w:rPr>
                <w:rFonts w:ascii="Times New Roman" w:eastAsia="Times New Roman" w:hAnsi="Times New Roman" w:cs="Times New Roman"/>
                <w:sz w:val="24"/>
                <w:szCs w:val="24"/>
                <w:lang w:eastAsia="ru-RU"/>
              </w:rPr>
              <w:softHyphen/>
              <w:t>нитель</w:t>
            </w:r>
            <w:r w:rsidRPr="0051243C">
              <w:rPr>
                <w:rFonts w:ascii="Times New Roman" w:eastAsia="Times New Roman" w:hAnsi="Times New Roman" w:cs="Times New Roman"/>
                <w:sz w:val="24"/>
                <w:szCs w:val="24"/>
                <w:lang w:eastAsia="ru-RU"/>
              </w:rPr>
              <w:softHyphen/>
              <w:t>ный документ</w:t>
            </w:r>
          </w:p>
        </w:tc>
      </w:tr>
      <w:tr w:rsidR="0051243C" w:rsidRPr="0051243C" w:rsidTr="0051243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243C" w:rsidRPr="0051243C" w:rsidRDefault="0051243C" w:rsidP="0051243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243C" w:rsidRPr="0051243C" w:rsidRDefault="0051243C" w:rsidP="0051243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1243C" w:rsidRPr="0051243C" w:rsidRDefault="0051243C" w:rsidP="0051243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серия, номер и дата выдачи</w:t>
            </w:r>
          </w:p>
        </w:tc>
        <w:tc>
          <w:tcPr>
            <w:tcW w:w="17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w:t>
            </w:r>
            <w:r w:rsidRPr="0051243C">
              <w:rPr>
                <w:rFonts w:ascii="Times New Roman" w:eastAsia="Times New Roman" w:hAnsi="Times New Roman" w:cs="Times New Roman"/>
                <w:sz w:val="24"/>
                <w:szCs w:val="24"/>
                <w:lang w:eastAsia="ru-RU"/>
              </w:rPr>
              <w:softHyphen/>
              <w:t>нование судебного органа</w:t>
            </w:r>
          </w:p>
        </w:tc>
        <w:tc>
          <w:tcPr>
            <w:tcW w:w="17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w:t>
            </w:r>
            <w:r w:rsidRPr="0051243C">
              <w:rPr>
                <w:rFonts w:ascii="Times New Roman" w:eastAsia="Times New Roman" w:hAnsi="Times New Roman" w:cs="Times New Roman"/>
                <w:sz w:val="24"/>
                <w:szCs w:val="24"/>
                <w:lang w:eastAsia="ru-RU"/>
              </w:rPr>
              <w:softHyphen/>
              <w:t>нование судеб</w:t>
            </w:r>
            <w:r w:rsidRPr="0051243C">
              <w:rPr>
                <w:rFonts w:ascii="Times New Roman" w:eastAsia="Times New Roman" w:hAnsi="Times New Roman" w:cs="Times New Roman"/>
                <w:sz w:val="24"/>
                <w:szCs w:val="24"/>
                <w:lang w:eastAsia="ru-RU"/>
              </w:rPr>
              <w:softHyphen/>
              <w:t>ного акта и номер дела, по которому выдан испол</w:t>
            </w:r>
            <w:r w:rsidRPr="0051243C">
              <w:rPr>
                <w:rFonts w:ascii="Times New Roman" w:eastAsia="Times New Roman" w:hAnsi="Times New Roman" w:cs="Times New Roman"/>
                <w:sz w:val="24"/>
                <w:szCs w:val="24"/>
                <w:lang w:eastAsia="ru-RU"/>
              </w:rPr>
              <w:softHyphen/>
              <w:t>нитель</w:t>
            </w:r>
            <w:r w:rsidRPr="0051243C">
              <w:rPr>
                <w:rFonts w:ascii="Times New Roman" w:eastAsia="Times New Roman" w:hAnsi="Times New Roman" w:cs="Times New Roman"/>
                <w:sz w:val="24"/>
                <w:szCs w:val="24"/>
                <w:lang w:eastAsia="ru-RU"/>
              </w:rPr>
              <w:softHyphen/>
              <w:t>ный доку</w:t>
            </w:r>
            <w:r w:rsidRPr="0051243C">
              <w:rPr>
                <w:rFonts w:ascii="Times New Roman" w:eastAsia="Times New Roman" w:hAnsi="Times New Roman" w:cs="Times New Roman"/>
                <w:sz w:val="24"/>
                <w:szCs w:val="24"/>
                <w:lang w:eastAsia="ru-RU"/>
              </w:rPr>
              <w:softHyphen/>
              <w:t>мент</w:t>
            </w:r>
          </w:p>
        </w:tc>
      </w:tr>
      <w:tr w:rsidR="0051243C" w:rsidRPr="0051243C" w:rsidTr="0051243C">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1</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2</w:t>
            </w:r>
          </w:p>
        </w:tc>
        <w:tc>
          <w:tcPr>
            <w:tcW w:w="3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4</w:t>
            </w:r>
          </w:p>
        </w:tc>
        <w:tc>
          <w:tcPr>
            <w:tcW w:w="17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5</w:t>
            </w:r>
          </w:p>
        </w:tc>
        <w:tc>
          <w:tcPr>
            <w:tcW w:w="17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6</w:t>
            </w:r>
          </w:p>
        </w:tc>
      </w:tr>
      <w:tr w:rsidR="0051243C" w:rsidRPr="0051243C" w:rsidTr="0051243C">
        <w:tc>
          <w:tcPr>
            <w:tcW w:w="59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178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17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bl>
    <w:p w:rsidR="0051243C" w:rsidRPr="0051243C" w:rsidRDefault="0051243C" w:rsidP="0051243C">
      <w:pPr>
        <w:spacing w:before="360"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 необходимости представления в течение 10 рабочих дней со дня получения настоящего уведомления следующих документов:</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информации в письменном виде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платежного документа на перечисление в установленном порядке сре</w:t>
      </w:r>
      <w:proofErr w:type="gramStart"/>
      <w:r w:rsidRPr="0051243C">
        <w:rPr>
          <w:rFonts w:ascii="Times New Roman" w:eastAsia="Times New Roman" w:hAnsi="Times New Roman" w:cs="Times New Roman"/>
          <w:sz w:val="24"/>
          <w:szCs w:val="24"/>
          <w:lang w:eastAsia="ru-RU"/>
        </w:rPr>
        <w:t>дств в р</w:t>
      </w:r>
      <w:proofErr w:type="gramEnd"/>
      <w:r w:rsidRPr="0051243C">
        <w:rPr>
          <w:rFonts w:ascii="Times New Roman" w:eastAsia="Times New Roman" w:hAnsi="Times New Roman" w:cs="Times New Roman"/>
          <w:sz w:val="24"/>
          <w:szCs w:val="24"/>
          <w:lang w:eastAsia="ru-RU"/>
        </w:rPr>
        <w:t>азмере полного либо частичного исполнения требований исполнительного документа;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при отсутствии или недостаточности остатка лимитов бюджетных обязательств (бюджетных ассигнований) и (или) объемов финансирования расходов, необходимых для удовлетворения требований, содержащихся висполнительном документе, заверенную копию запроса - требования главному распорядителю о необходимости выделения дополнительных лимитов бюджетных обязательств (бюджетных ассигнований) и (или) объемов финансирования в целях исполнения требований, содержащихся в исполнительном документе.</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before="240"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Приложение: копия заявления взыскателя, исполнительного документа и судебного акта, на основании которого он выдан, на _______листах.</w:t>
      </w:r>
    </w:p>
    <w:tbl>
      <w:tblPr>
        <w:tblW w:w="0" w:type="auto"/>
        <w:tblCellMar>
          <w:left w:w="0" w:type="dxa"/>
          <w:right w:w="0" w:type="dxa"/>
        </w:tblCellMar>
        <w:tblLook w:val="04A0" w:firstRow="1" w:lastRow="0" w:firstColumn="1" w:lastColumn="0" w:noHBand="0" w:noVBand="1"/>
      </w:tblPr>
      <w:tblGrid>
        <w:gridCol w:w="3267"/>
        <w:gridCol w:w="2149"/>
        <w:gridCol w:w="779"/>
        <w:gridCol w:w="3216"/>
      </w:tblGrid>
      <w:tr w:rsidR="0051243C" w:rsidRPr="0051243C" w:rsidTr="0051243C">
        <w:tc>
          <w:tcPr>
            <w:tcW w:w="3430"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Руководитель финансового органа (иное уполномоченное лицо)</w:t>
            </w:r>
          </w:p>
        </w:tc>
        <w:tc>
          <w:tcPr>
            <w:tcW w:w="2268"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851"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402"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r w:rsidR="0051243C" w:rsidRPr="0051243C" w:rsidTr="0051243C">
        <w:tc>
          <w:tcPr>
            <w:tcW w:w="3430" w:type="dxa"/>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268" w:type="dxa"/>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(подпись)</w:t>
            </w:r>
          </w:p>
        </w:tc>
        <w:tc>
          <w:tcPr>
            <w:tcW w:w="851" w:type="dxa"/>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402" w:type="dxa"/>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(расшифровка подписи)</w:t>
            </w:r>
          </w:p>
        </w:tc>
      </w:tr>
    </w:tbl>
    <w:p w:rsidR="0051243C" w:rsidRPr="0051243C" w:rsidRDefault="0051243C" w:rsidP="0051243C">
      <w:pPr>
        <w:spacing w:after="24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24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М.П.</w:t>
      </w:r>
    </w:p>
    <w:p w:rsidR="0051243C" w:rsidRPr="0051243C" w:rsidRDefault="0051243C" w:rsidP="0051243C">
      <w:pPr>
        <w:spacing w:before="60" w:after="0" w:line="240" w:lineRule="auto"/>
        <w:jc w:val="center"/>
        <w:rPr>
          <w:rFonts w:ascii="Times New Roman" w:eastAsia="Times New Roman" w:hAnsi="Times New Roman" w:cs="Times New Roman"/>
          <w:sz w:val="24"/>
          <w:szCs w:val="24"/>
          <w:lang w:eastAsia="ru-RU"/>
        </w:rPr>
      </w:pPr>
    </w:p>
    <w:p w:rsidR="0051243C" w:rsidRPr="0051243C" w:rsidRDefault="0051243C" w:rsidP="0051243C">
      <w:pPr>
        <w:spacing w:before="60"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РАСПИСКА</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должника о получении Уведомления о поступлении исполнительного документа</w:t>
      </w:r>
    </w:p>
    <w:tbl>
      <w:tblPr>
        <w:tblW w:w="0" w:type="auto"/>
        <w:jc w:val="center"/>
        <w:tblCellMar>
          <w:left w:w="0" w:type="dxa"/>
          <w:right w:w="0" w:type="dxa"/>
        </w:tblCellMar>
        <w:tblLook w:val="04A0" w:firstRow="1" w:lastRow="0" w:firstColumn="1" w:lastColumn="0" w:noHBand="0" w:noVBand="1"/>
      </w:tblPr>
      <w:tblGrid>
        <w:gridCol w:w="471"/>
        <w:gridCol w:w="539"/>
        <w:gridCol w:w="284"/>
        <w:gridCol w:w="1843"/>
        <w:gridCol w:w="340"/>
        <w:gridCol w:w="340"/>
        <w:gridCol w:w="672"/>
        <w:gridCol w:w="944"/>
      </w:tblGrid>
      <w:tr w:rsidR="0051243C" w:rsidRPr="0051243C" w:rsidTr="0051243C">
        <w:trPr>
          <w:jc w:val="center"/>
        </w:trPr>
        <w:tc>
          <w:tcPr>
            <w:tcW w:w="471"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w:t>
            </w:r>
          </w:p>
        </w:tc>
        <w:tc>
          <w:tcPr>
            <w:tcW w:w="539"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p>
        </w:tc>
        <w:tc>
          <w:tcPr>
            <w:tcW w:w="1843"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40" w:type="dxa"/>
            <w:tcMar>
              <w:top w:w="0" w:type="dxa"/>
              <w:left w:w="28" w:type="dxa"/>
              <w:bottom w:w="0" w:type="dxa"/>
              <w:right w:w="28" w:type="dxa"/>
            </w:tcMar>
            <w:vAlign w:val="bottom"/>
            <w:hideMark/>
          </w:tcPr>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20</w:t>
            </w:r>
          </w:p>
        </w:tc>
        <w:tc>
          <w:tcPr>
            <w:tcW w:w="340"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672"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г</w:t>
            </w:r>
            <w:proofErr w:type="gramEnd"/>
            <w:r w:rsidRPr="0051243C">
              <w:rPr>
                <w:rFonts w:ascii="Times New Roman" w:eastAsia="Times New Roman" w:hAnsi="Times New Roman" w:cs="Times New Roman"/>
                <w:sz w:val="24"/>
                <w:szCs w:val="24"/>
                <w:lang w:eastAsia="ru-RU"/>
              </w:rPr>
              <w:t>. №</w:t>
            </w:r>
          </w:p>
        </w:tc>
        <w:tc>
          <w:tcPr>
            <w:tcW w:w="944"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bl>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2973"/>
        <w:gridCol w:w="2548"/>
        <w:gridCol w:w="397"/>
        <w:gridCol w:w="3493"/>
      </w:tblGrid>
      <w:tr w:rsidR="0051243C" w:rsidRPr="0051243C" w:rsidTr="0051243C">
        <w:tc>
          <w:tcPr>
            <w:tcW w:w="3147"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Должность</w:t>
            </w:r>
          </w:p>
        </w:tc>
        <w:tc>
          <w:tcPr>
            <w:tcW w:w="2693"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425"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686"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r w:rsidR="0051243C" w:rsidRPr="0051243C" w:rsidTr="0051243C">
        <w:tc>
          <w:tcPr>
            <w:tcW w:w="3147" w:type="dxa"/>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693" w:type="dxa"/>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(подпись)</w:t>
            </w:r>
          </w:p>
        </w:tc>
        <w:tc>
          <w:tcPr>
            <w:tcW w:w="425" w:type="dxa"/>
            <w:tcMar>
              <w:top w:w="0" w:type="dxa"/>
              <w:left w:w="28" w:type="dxa"/>
              <w:bottom w:w="0" w:type="dxa"/>
              <w:right w:w="2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686" w:type="dxa"/>
            <w:tcMar>
              <w:top w:w="0" w:type="dxa"/>
              <w:left w:w="28" w:type="dxa"/>
              <w:bottom w:w="0" w:type="dxa"/>
              <w:right w:w="2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(расшифровка подписи)</w:t>
            </w:r>
          </w:p>
        </w:tc>
      </w:tr>
    </w:tbl>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bl>
      <w:tblPr>
        <w:tblW w:w="0" w:type="auto"/>
        <w:tblInd w:w="6150" w:type="dxa"/>
        <w:tblCellMar>
          <w:left w:w="0" w:type="dxa"/>
          <w:right w:w="0" w:type="dxa"/>
        </w:tblCellMar>
        <w:tblLook w:val="04A0" w:firstRow="1" w:lastRow="0" w:firstColumn="1" w:lastColumn="0" w:noHBand="0" w:noVBand="1"/>
      </w:tblPr>
      <w:tblGrid>
        <w:gridCol w:w="189"/>
        <w:gridCol w:w="441"/>
        <w:gridCol w:w="256"/>
        <w:gridCol w:w="1441"/>
        <w:gridCol w:w="330"/>
        <w:gridCol w:w="288"/>
        <w:gridCol w:w="316"/>
      </w:tblGrid>
      <w:tr w:rsidR="0051243C" w:rsidRPr="0051243C" w:rsidTr="0051243C">
        <w:tc>
          <w:tcPr>
            <w:tcW w:w="198"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p>
        </w:tc>
        <w:tc>
          <w:tcPr>
            <w:tcW w:w="539"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p>
        </w:tc>
        <w:tc>
          <w:tcPr>
            <w:tcW w:w="1843"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40" w:type="dxa"/>
            <w:tcMar>
              <w:top w:w="0" w:type="dxa"/>
              <w:left w:w="28" w:type="dxa"/>
              <w:bottom w:w="0" w:type="dxa"/>
              <w:right w:w="28" w:type="dxa"/>
            </w:tcMar>
            <w:vAlign w:val="bottom"/>
            <w:hideMark/>
          </w:tcPr>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20</w:t>
            </w:r>
          </w:p>
        </w:tc>
        <w:tc>
          <w:tcPr>
            <w:tcW w:w="340" w:type="dxa"/>
            <w:tcBorders>
              <w:bottom w:val="single" w:sz="6" w:space="0" w:color="000000"/>
            </w:tcBorders>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346" w:type="dxa"/>
            <w:tcMar>
              <w:top w:w="0" w:type="dxa"/>
              <w:left w:w="28" w:type="dxa"/>
              <w:bottom w:w="0" w:type="dxa"/>
              <w:right w:w="28" w:type="dxa"/>
            </w:tcMar>
            <w:vAlign w:val="bottom"/>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г</w:t>
            </w:r>
            <w:proofErr w:type="gramEnd"/>
            <w:r w:rsidRPr="0051243C">
              <w:rPr>
                <w:rFonts w:ascii="Times New Roman" w:eastAsia="Times New Roman" w:hAnsi="Times New Roman" w:cs="Times New Roman"/>
                <w:sz w:val="24"/>
                <w:szCs w:val="24"/>
                <w:lang w:eastAsia="ru-RU"/>
              </w:rPr>
              <w:t>.</w:t>
            </w:r>
          </w:p>
        </w:tc>
      </w:tr>
    </w:tbl>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bl>
      <w:tblPr>
        <w:tblW w:w="0" w:type="auto"/>
        <w:tblInd w:w="4962" w:type="dxa"/>
        <w:tblCellMar>
          <w:left w:w="0" w:type="dxa"/>
          <w:right w:w="0" w:type="dxa"/>
        </w:tblCellMar>
        <w:tblLook w:val="04A0" w:firstRow="1" w:lastRow="0" w:firstColumn="1" w:lastColumn="0" w:noHBand="0" w:noVBand="1"/>
      </w:tblPr>
      <w:tblGrid>
        <w:gridCol w:w="4609"/>
      </w:tblGrid>
      <w:tr w:rsidR="0051243C" w:rsidRPr="0051243C" w:rsidTr="0051243C">
        <w:tc>
          <w:tcPr>
            <w:tcW w:w="4835" w:type="dxa"/>
            <w:tcMar>
              <w:top w:w="0" w:type="dxa"/>
              <w:left w:w="108" w:type="dxa"/>
              <w:bottom w:w="0" w:type="dxa"/>
              <w:right w:w="108" w:type="dxa"/>
            </w:tcMar>
            <w:hideMark/>
          </w:tcPr>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Приложение № 3 </w:t>
            </w:r>
            <w:proofErr w:type="gramStart"/>
            <w:r w:rsidRPr="0051243C">
              <w:rPr>
                <w:rFonts w:ascii="Times New Roman" w:eastAsia="Times New Roman" w:hAnsi="Times New Roman" w:cs="Times New Roman"/>
                <w:sz w:val="24"/>
                <w:szCs w:val="24"/>
                <w:lang w:eastAsia="ru-RU"/>
              </w:rPr>
              <w:t>к</w:t>
            </w:r>
            <w:proofErr w:type="gramEnd"/>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Порядку учета и хранения исполнительных документов, предусматривающих обращение взыскания на средства бюджета </w:t>
            </w:r>
            <w:r w:rsidRPr="0051243C">
              <w:rPr>
                <w:rFonts w:ascii="Times New Roman" w:eastAsia="Times New Roman" w:hAnsi="Times New Roman" w:cs="Times New Roman"/>
                <w:color w:val="000000"/>
                <w:sz w:val="24"/>
                <w:szCs w:val="24"/>
                <w:lang w:eastAsia="ru-RU"/>
              </w:rPr>
              <w:t>Бочкаревского сельсовета Черепановского района Новосибирской области по денежным обязательствам</w:t>
            </w:r>
            <w:r w:rsidRPr="0051243C">
              <w:rPr>
                <w:rFonts w:ascii="Times New Roman" w:eastAsia="Times New Roman" w:hAnsi="Times New Roman" w:cs="Times New Roman"/>
                <w:sz w:val="24"/>
                <w:szCs w:val="24"/>
                <w:lang w:eastAsia="ru-RU"/>
              </w:rPr>
              <w:t xml:space="preserve"> муниципальных казенных учреждений, и иных документов, связанных с их исполнением</w:t>
            </w:r>
          </w:p>
        </w:tc>
      </w:tr>
    </w:tbl>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График</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исполнения исполнительного документа</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«___» __________ 20___ года №____________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Исполнительный лист по делу №____________________________________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Дата выдачи исполнительного листа «____» __________________20_____г.</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судебного органа ____________________________________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Сумма взыскания по исполнительному листу (руб.)_____________________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Дата поступления исполнительного листа «____» _______20____г.</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Уведомление о поступлении исполнительного документа серии №_________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Дата получения должником Уведомления о поступлении исполнительного документа «_____»___________20____г.</w:t>
      </w:r>
    </w:p>
    <w:tbl>
      <w:tblPr>
        <w:tblW w:w="0" w:type="auto"/>
        <w:tblCellMar>
          <w:left w:w="0" w:type="dxa"/>
          <w:right w:w="0" w:type="dxa"/>
        </w:tblCellMar>
        <w:tblLook w:val="04A0" w:firstRow="1" w:lastRow="0" w:firstColumn="1" w:lastColumn="0" w:noHBand="0" w:noVBand="1"/>
      </w:tblPr>
      <w:tblGrid>
        <w:gridCol w:w="1368"/>
        <w:gridCol w:w="2734"/>
        <w:gridCol w:w="2734"/>
        <w:gridCol w:w="2734"/>
      </w:tblGrid>
      <w:tr w:rsidR="0051243C" w:rsidRPr="0051243C" w:rsidTr="0051243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КБК</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Дата платежа</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Сумма (руб.)</w:t>
            </w:r>
          </w:p>
        </w:tc>
      </w:tr>
      <w:tr w:rsidR="0051243C" w:rsidRPr="0051243C" w:rsidTr="0051243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r w:rsidR="0051243C" w:rsidRPr="0051243C" w:rsidTr="0051243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r w:rsidR="0051243C" w:rsidRPr="0051243C" w:rsidTr="0051243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Итого</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c>
          <w:tcPr>
            <w:tcW w:w="27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tc>
      </w:tr>
    </w:tbl>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Руководитель</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казенного учреждения-должника ________________ 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(подпись) (расшифровка подписи)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М.П.</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СОГЛАСОВАНО:</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Руководитель главного</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распорядителя средств ________________ 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(подпись) (расшифровка подписи)</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М.П.</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
    <w:tbl>
      <w:tblPr>
        <w:tblW w:w="0" w:type="auto"/>
        <w:tblInd w:w="4962" w:type="dxa"/>
        <w:tblCellMar>
          <w:left w:w="0" w:type="dxa"/>
          <w:right w:w="0" w:type="dxa"/>
        </w:tblCellMar>
        <w:tblLook w:val="04A0" w:firstRow="1" w:lastRow="0" w:firstColumn="1" w:lastColumn="0" w:noHBand="0" w:noVBand="1"/>
      </w:tblPr>
      <w:tblGrid>
        <w:gridCol w:w="4609"/>
      </w:tblGrid>
      <w:tr w:rsidR="0051243C" w:rsidRPr="0051243C" w:rsidTr="0051243C">
        <w:tc>
          <w:tcPr>
            <w:tcW w:w="4609" w:type="dxa"/>
            <w:tcMar>
              <w:top w:w="0" w:type="dxa"/>
              <w:left w:w="108" w:type="dxa"/>
              <w:bottom w:w="0" w:type="dxa"/>
              <w:right w:w="108" w:type="dxa"/>
            </w:tcMar>
            <w:hideMark/>
          </w:tcPr>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1243C">
              <w:rPr>
                <w:rFonts w:ascii="Times New Roman" w:eastAsia="Times New Roman" w:hAnsi="Times New Roman" w:cs="Times New Roman"/>
                <w:sz w:val="24"/>
                <w:szCs w:val="24"/>
                <w:lang w:eastAsia="ru-RU"/>
              </w:rPr>
              <w:t xml:space="preserve">риложение № 4 </w:t>
            </w:r>
            <w:proofErr w:type="gramStart"/>
            <w:r w:rsidRPr="0051243C">
              <w:rPr>
                <w:rFonts w:ascii="Times New Roman" w:eastAsia="Times New Roman" w:hAnsi="Times New Roman" w:cs="Times New Roman"/>
                <w:sz w:val="24"/>
                <w:szCs w:val="24"/>
                <w:lang w:eastAsia="ru-RU"/>
              </w:rPr>
              <w:t>к</w:t>
            </w:r>
            <w:proofErr w:type="gramEnd"/>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Порядку учета и хранения исполнительных документов, предусматривающих обращение взыскания на средства бюджета </w:t>
            </w:r>
            <w:r w:rsidRPr="0051243C">
              <w:rPr>
                <w:rFonts w:ascii="Times New Roman" w:eastAsia="Times New Roman" w:hAnsi="Times New Roman" w:cs="Times New Roman"/>
                <w:color w:val="000000"/>
                <w:sz w:val="24"/>
                <w:szCs w:val="24"/>
                <w:lang w:eastAsia="ru-RU"/>
              </w:rPr>
              <w:t>Бочкаревского сельсовета Черепановского района Новосибирской области по денежным обязательствам</w:t>
            </w:r>
            <w:r w:rsidRPr="0051243C">
              <w:rPr>
                <w:rFonts w:ascii="Times New Roman" w:eastAsia="Times New Roman" w:hAnsi="Times New Roman" w:cs="Times New Roman"/>
                <w:sz w:val="24"/>
                <w:szCs w:val="24"/>
                <w:lang w:eastAsia="ru-RU"/>
              </w:rPr>
              <w:t xml:space="preserve"> муниципальных казенных учреждений, и иных документов, связанных с их исполнением</w:t>
            </w:r>
          </w:p>
        </w:tc>
      </w:tr>
    </w:tbl>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"___" _____________ 20__ г. N</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 </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главного распорядителя средств бюджета)</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(адрес)</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Копия:</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должника)</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(адрес должника)</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Уведомление</w:t>
      </w:r>
    </w:p>
    <w:p w:rsidR="0051243C" w:rsidRPr="0051243C" w:rsidRDefault="0051243C" w:rsidP="0051243C">
      <w:pPr>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о приостановлении операций по расходованию средств</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 связи с нарушением __________________________________________________________________ </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(наименование должника по исполнительному документу)</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 3 ст. 242.5 </w:t>
      </w:r>
      <w:hyperlink r:id="rId20" w:tgtFrame="_blank" w:history="1">
        <w:r w:rsidRPr="0051243C">
          <w:rPr>
            <w:rFonts w:ascii="Times New Roman" w:eastAsia="Times New Roman" w:hAnsi="Times New Roman" w:cs="Times New Roman"/>
            <w:sz w:val="24"/>
            <w:szCs w:val="24"/>
            <w:lang w:eastAsia="ru-RU"/>
          </w:rPr>
          <w:t>Бюджетного кодекса</w:t>
        </w:r>
      </w:hyperlink>
      <w:r w:rsidRPr="0051243C">
        <w:rPr>
          <w:rFonts w:ascii="Times New Roman" w:eastAsia="Times New Roman" w:hAnsi="Times New Roman" w:cs="Times New Roman"/>
          <w:sz w:val="24"/>
          <w:szCs w:val="24"/>
          <w:lang w:eastAsia="ru-RU"/>
        </w:rPr>
        <w:t> РФ, (п. 6 ст. 242.5 БК РФ, п. 7 ст. 242.5 БК РФ) при исполнении требований исполнительного документа серии N 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выданного "___" ________ года _______________________________________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(наименование судебного органа, выдавшего исполнительный документ)</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предусматривающего</w:t>
      </w:r>
      <w:proofErr w:type="gramEnd"/>
      <w:r w:rsidRPr="0051243C">
        <w:rPr>
          <w:rFonts w:ascii="Times New Roman" w:eastAsia="Times New Roman" w:hAnsi="Times New Roman" w:cs="Times New Roman"/>
          <w:sz w:val="24"/>
          <w:szCs w:val="24"/>
          <w:lang w:eastAsia="ru-RU"/>
        </w:rPr>
        <w:t> взыскание 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(должник)</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 сумме _________________ рублей в пользу</w:t>
      </w:r>
    </w:p>
    <w:p w:rsidR="0051243C" w:rsidRPr="0051243C" w:rsidRDefault="0051243C" w:rsidP="0051243C">
      <w:pPr>
        <w:spacing w:after="0" w:line="240" w:lineRule="auto"/>
        <w:jc w:val="right"/>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__________________________________________________________________</w:t>
      </w:r>
    </w:p>
    <w:p w:rsidR="0051243C" w:rsidRPr="0051243C" w:rsidRDefault="0051243C" w:rsidP="0051243C">
      <w:pPr>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(взыскатель)</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xml:space="preserve">сообщаем, что осуществление операций по расходованию средств </w:t>
      </w:r>
      <w:proofErr w:type="gramStart"/>
      <w:r w:rsidRPr="0051243C">
        <w:rPr>
          <w:rFonts w:ascii="Times New Roman" w:eastAsia="Times New Roman" w:hAnsi="Times New Roman" w:cs="Times New Roman"/>
          <w:sz w:val="24"/>
          <w:szCs w:val="24"/>
          <w:lang w:eastAsia="ru-RU"/>
        </w:rPr>
        <w:t>с</w:t>
      </w:r>
      <w:proofErr w:type="gramEnd"/>
      <w:r w:rsidRPr="0051243C">
        <w:rPr>
          <w:rFonts w:ascii="Times New Roman" w:eastAsia="Times New Roman" w:hAnsi="Times New Roman" w:cs="Times New Roman"/>
          <w:sz w:val="24"/>
          <w:szCs w:val="24"/>
          <w:lang w:eastAsia="ru-RU"/>
        </w:rPr>
        <w:t xml:space="preserve"> лицевых</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proofErr w:type="gramStart"/>
      <w:r w:rsidRPr="0051243C">
        <w:rPr>
          <w:rFonts w:ascii="Times New Roman" w:eastAsia="Times New Roman" w:hAnsi="Times New Roman" w:cs="Times New Roman"/>
          <w:sz w:val="24"/>
          <w:szCs w:val="24"/>
          <w:lang w:eastAsia="ru-RU"/>
        </w:rPr>
        <w:t>счетов должника приостановлены до момента устранения нарушений (за</w:t>
      </w:r>
      <w:proofErr w:type="gramEnd"/>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исключением операций по исполнению исполнительных документов).</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 </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Начальник финансового органа</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(иное уполномоченное лицо) _______________ _______________________</w:t>
      </w:r>
    </w:p>
    <w:p w:rsidR="0051243C" w:rsidRPr="0051243C" w:rsidRDefault="0051243C" w:rsidP="0051243C">
      <w:pPr>
        <w:spacing w:after="0" w:line="240" w:lineRule="auto"/>
        <w:jc w:val="both"/>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(подпись) (расшифровка подписи)</w:t>
      </w:r>
    </w:p>
    <w:p w:rsidR="0051243C" w:rsidRPr="005D47E5" w:rsidRDefault="0051243C" w:rsidP="0051243C">
      <w:pPr>
        <w:rPr>
          <w:sz w:val="24"/>
          <w:szCs w:val="24"/>
        </w:rPr>
      </w:pP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 xml:space="preserve">АДМИНИСТРАЦИЯ БОЧКАРЕВСКОГО СЕЛЬСОВЕТА </w:t>
      </w: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r w:rsidRPr="0051243C">
        <w:rPr>
          <w:rFonts w:ascii="Times New Roman" w:eastAsia="Times New Roman" w:hAnsi="Times New Roman" w:cs="Times New Roman"/>
          <w:b/>
          <w:sz w:val="24"/>
          <w:szCs w:val="24"/>
          <w:lang w:eastAsia="ru-RU"/>
        </w:rPr>
        <w:t>ЧЕРЕПАНОВСКОГО РАЙОНА НОВОСИБИРСКОЙ ОБЛАСТИ</w:t>
      </w: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p>
    <w:p w:rsidR="0051243C" w:rsidRPr="0051243C" w:rsidRDefault="0051243C" w:rsidP="0051243C">
      <w:pPr>
        <w:tabs>
          <w:tab w:val="left" w:pos="5961"/>
        </w:tabs>
        <w:spacing w:after="0" w:line="240" w:lineRule="auto"/>
        <w:jc w:val="center"/>
        <w:rPr>
          <w:rFonts w:ascii="Times New Roman" w:eastAsia="Times New Roman" w:hAnsi="Times New Roman" w:cs="Times New Roman"/>
          <w:b/>
          <w:sz w:val="24"/>
          <w:szCs w:val="24"/>
          <w:lang w:eastAsia="ru-RU"/>
        </w:rPr>
      </w:pPr>
      <w:proofErr w:type="gramStart"/>
      <w:r w:rsidRPr="0051243C">
        <w:rPr>
          <w:rFonts w:ascii="Times New Roman" w:eastAsia="Times New Roman" w:hAnsi="Times New Roman" w:cs="Times New Roman"/>
          <w:b/>
          <w:sz w:val="24"/>
          <w:szCs w:val="24"/>
          <w:lang w:eastAsia="ru-RU"/>
        </w:rPr>
        <w:t>П</w:t>
      </w:r>
      <w:proofErr w:type="gramEnd"/>
      <w:r w:rsidRPr="0051243C">
        <w:rPr>
          <w:rFonts w:ascii="Times New Roman" w:eastAsia="Times New Roman" w:hAnsi="Times New Roman" w:cs="Times New Roman"/>
          <w:b/>
          <w:sz w:val="24"/>
          <w:szCs w:val="24"/>
          <w:lang w:eastAsia="ru-RU"/>
        </w:rPr>
        <w:t xml:space="preserve"> О С Т А Н О В Л Е Н И Е</w:t>
      </w:r>
    </w:p>
    <w:p w:rsidR="0051243C" w:rsidRPr="0051243C" w:rsidRDefault="0051243C" w:rsidP="0051243C">
      <w:pPr>
        <w:tabs>
          <w:tab w:val="left" w:pos="5961"/>
        </w:tabs>
        <w:spacing w:after="0" w:line="240" w:lineRule="auto"/>
        <w:jc w:val="center"/>
        <w:rPr>
          <w:rFonts w:ascii="Times New Roman" w:eastAsia="Times New Roman" w:hAnsi="Times New Roman" w:cs="Times New Roman"/>
          <w:sz w:val="24"/>
          <w:szCs w:val="24"/>
          <w:lang w:eastAsia="ru-RU"/>
        </w:rPr>
      </w:pPr>
      <w:r w:rsidRPr="0051243C">
        <w:rPr>
          <w:rFonts w:ascii="Times New Roman" w:eastAsia="Times New Roman" w:hAnsi="Times New Roman" w:cs="Times New Roman"/>
          <w:sz w:val="24"/>
          <w:szCs w:val="24"/>
          <w:lang w:eastAsia="ru-RU"/>
        </w:rPr>
        <w:t>от 22.02.2024 № 22</w:t>
      </w:r>
    </w:p>
    <w:p w:rsidR="0051243C" w:rsidRPr="0051243C" w:rsidRDefault="0051243C" w:rsidP="0051243C">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hd w:val="clear" w:color="auto" w:fill="FFFFFF"/>
        <w:spacing w:after="0" w:line="0" w:lineRule="atLeast"/>
        <w:jc w:val="both"/>
        <w:rPr>
          <w:rFonts w:ascii="Times New Roman" w:eastAsia="Times New Roman" w:hAnsi="Times New Roman" w:cs="Times New Roman"/>
          <w:color w:val="000000"/>
          <w:sz w:val="24"/>
          <w:szCs w:val="24"/>
          <w:lang w:eastAsia="ru-RU"/>
        </w:rPr>
      </w:pPr>
    </w:p>
    <w:p w:rsidR="0051243C" w:rsidRPr="0051243C" w:rsidRDefault="0051243C" w:rsidP="0051243C">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Cs/>
          <w:color w:val="000000"/>
          <w:sz w:val="24"/>
          <w:szCs w:val="24"/>
          <w:lang w:eastAsia="ru-RU"/>
        </w:rPr>
        <w:t>Об утверждении Порядка завершения операций по исполнению местного бюджета в текущем финансовом году и обеспечения получателей бюджетных сре</w:t>
      </w:r>
      <w:proofErr w:type="gramStart"/>
      <w:r w:rsidRPr="0051243C">
        <w:rPr>
          <w:rFonts w:ascii="Times New Roman" w:eastAsia="Times New Roman" w:hAnsi="Times New Roman" w:cs="Times New Roman"/>
          <w:bCs/>
          <w:color w:val="000000"/>
          <w:sz w:val="24"/>
          <w:szCs w:val="24"/>
          <w:lang w:eastAsia="ru-RU"/>
        </w:rPr>
        <w:t>дств пр</w:t>
      </w:r>
      <w:proofErr w:type="gramEnd"/>
      <w:r w:rsidRPr="0051243C">
        <w:rPr>
          <w:rFonts w:ascii="Times New Roman" w:eastAsia="Times New Roman" w:hAnsi="Times New Roman" w:cs="Times New Roman"/>
          <w:bCs/>
          <w:color w:val="000000"/>
          <w:sz w:val="24"/>
          <w:szCs w:val="24"/>
          <w:lang w:eastAsia="ru-RU"/>
        </w:rPr>
        <w:t xml:space="preserve">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51243C" w:rsidRPr="0051243C" w:rsidRDefault="0051243C" w:rsidP="0051243C">
      <w:pPr>
        <w:shd w:val="clear" w:color="auto" w:fill="FFFFFF"/>
        <w:spacing w:after="0" w:line="0" w:lineRule="atLeast"/>
        <w:ind w:right="99"/>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В целях реализации статьи 242 Бюджетного кодекса Российской Федерации и своевременного осуществления расходов из местного бюджета, администрация</w:t>
      </w:r>
      <w:r w:rsidRPr="0051243C">
        <w:rPr>
          <w:rFonts w:ascii="Times New Roman" w:eastAsia="Calibri" w:hAnsi="Times New Roman" w:cs="Times New Roman"/>
          <w:sz w:val="24"/>
          <w:szCs w:val="24"/>
        </w:rPr>
        <w:t xml:space="preserve"> Бочкаревского сельсовета Черепановского района Новосибирской области</w:t>
      </w: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hd w:val="clear" w:color="auto" w:fill="FFFFFF"/>
        <w:spacing w:after="0" w:line="0" w:lineRule="atLeast"/>
        <w:ind w:firstLine="708"/>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ПОСТАНОВЛЯЕТ: </w:t>
      </w:r>
    </w:p>
    <w:p w:rsidR="0051243C" w:rsidRPr="0051243C" w:rsidRDefault="0051243C" w:rsidP="0051243C">
      <w:pPr>
        <w:shd w:val="clear" w:color="auto" w:fill="FFFFFF"/>
        <w:spacing w:after="0" w:line="0" w:lineRule="atLeast"/>
        <w:ind w:firstLine="54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1. Утвердить прилагаемый Порядок завершения операций по исполнению местного бюджета в текущем финансовом году и обеспечения получателей бюджетных сре</w:t>
      </w:r>
      <w:proofErr w:type="gramStart"/>
      <w:r w:rsidRPr="0051243C">
        <w:rPr>
          <w:rFonts w:ascii="Times New Roman" w:eastAsia="Times New Roman" w:hAnsi="Times New Roman" w:cs="Times New Roman"/>
          <w:color w:val="000000"/>
          <w:sz w:val="24"/>
          <w:szCs w:val="24"/>
          <w:lang w:eastAsia="ru-RU"/>
        </w:rPr>
        <w:t>дств пр</w:t>
      </w:r>
      <w:proofErr w:type="gramEnd"/>
      <w:r w:rsidRPr="0051243C">
        <w:rPr>
          <w:rFonts w:ascii="Times New Roman" w:eastAsia="Times New Roman" w:hAnsi="Times New Roman" w:cs="Times New Roman"/>
          <w:color w:val="000000"/>
          <w:sz w:val="24"/>
          <w:szCs w:val="24"/>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1243C" w:rsidRPr="0051243C" w:rsidRDefault="0051243C" w:rsidP="0051243C">
      <w:pPr>
        <w:spacing w:after="0" w:line="240" w:lineRule="auto"/>
        <w:ind w:firstLine="567"/>
        <w:jc w:val="both"/>
        <w:rPr>
          <w:rFonts w:ascii="Times New Roman" w:eastAsia="Calibri" w:hAnsi="Times New Roman" w:cs="Times New Roman"/>
          <w:color w:val="000000"/>
          <w:sz w:val="24"/>
          <w:szCs w:val="24"/>
        </w:rPr>
      </w:pPr>
      <w:r w:rsidRPr="0051243C">
        <w:rPr>
          <w:rFonts w:ascii="Times New Roman" w:eastAsia="Calibri" w:hAnsi="Times New Roman" w:cs="Times New Roman"/>
          <w:color w:val="000000"/>
          <w:sz w:val="24"/>
          <w:szCs w:val="24"/>
        </w:rPr>
        <w:t xml:space="preserve">2. Опубликовать настоящее решение в периодическом печатном издании «Сельские ведомости» и разместить на официальном сайте администрации Бочкаревского </w:t>
      </w:r>
      <w:r w:rsidRPr="0051243C">
        <w:rPr>
          <w:rFonts w:ascii="Times New Roman" w:eastAsia="Calibri" w:hAnsi="Times New Roman" w:cs="Times New Roman"/>
          <w:bCs/>
          <w:color w:val="000000"/>
          <w:sz w:val="24"/>
          <w:szCs w:val="24"/>
        </w:rPr>
        <w:t>сельсовета Черепановского района Новосибирской области</w:t>
      </w:r>
      <w:r w:rsidRPr="0051243C">
        <w:rPr>
          <w:rFonts w:ascii="Times New Roman" w:eastAsia="Calibri" w:hAnsi="Times New Roman" w:cs="Times New Roman"/>
          <w:color w:val="000000"/>
          <w:sz w:val="24"/>
          <w:szCs w:val="24"/>
        </w:rPr>
        <w:t>.</w:t>
      </w:r>
    </w:p>
    <w:p w:rsidR="0051243C" w:rsidRPr="0051243C" w:rsidRDefault="0051243C" w:rsidP="0051243C">
      <w:pPr>
        <w:shd w:val="clear" w:color="auto" w:fill="FFFFFF"/>
        <w:spacing w:after="0" w:line="0" w:lineRule="atLeast"/>
        <w:jc w:val="both"/>
        <w:rPr>
          <w:rFonts w:ascii="Times New Roman" w:eastAsia="Times New Roman" w:hAnsi="Times New Roman" w:cs="Times New Roman"/>
          <w:color w:val="000000"/>
          <w:sz w:val="24"/>
          <w:szCs w:val="24"/>
          <w:lang w:eastAsia="ru-RU"/>
        </w:rPr>
      </w:pPr>
    </w:p>
    <w:p w:rsidR="0051243C" w:rsidRPr="0051243C" w:rsidRDefault="0051243C" w:rsidP="00FD4775">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Глава </w:t>
      </w:r>
      <w:r w:rsidRPr="0051243C">
        <w:rPr>
          <w:rFonts w:ascii="Times New Roman" w:eastAsia="Calibri" w:hAnsi="Times New Roman" w:cs="Times New Roman"/>
          <w:color w:val="000000"/>
          <w:sz w:val="24"/>
          <w:szCs w:val="24"/>
        </w:rPr>
        <w:t>Бочкаревского</w:t>
      </w:r>
      <w:r w:rsidRPr="0051243C">
        <w:rPr>
          <w:rFonts w:ascii="Times New Roman" w:eastAsia="Times New Roman" w:hAnsi="Times New Roman" w:cs="Times New Roman"/>
          <w:color w:val="000000"/>
          <w:sz w:val="24"/>
          <w:szCs w:val="24"/>
          <w:lang w:eastAsia="ru-RU"/>
        </w:rPr>
        <w:t xml:space="preserve"> сельсовета</w:t>
      </w:r>
      <w:r w:rsidRPr="0051243C">
        <w:rPr>
          <w:rFonts w:ascii="Times New Roman" w:eastAsia="Times New Roman" w:hAnsi="Times New Roman" w:cs="Times New Roman"/>
          <w:color w:val="000000"/>
          <w:sz w:val="24"/>
          <w:szCs w:val="24"/>
          <w:lang w:eastAsia="ru-RU"/>
        </w:rPr>
        <w:tab/>
      </w:r>
      <w:r w:rsidRPr="0051243C">
        <w:rPr>
          <w:rFonts w:ascii="Times New Roman" w:eastAsia="Times New Roman" w:hAnsi="Times New Roman" w:cs="Times New Roman"/>
          <w:color w:val="000000"/>
          <w:sz w:val="24"/>
          <w:szCs w:val="24"/>
          <w:lang w:eastAsia="ru-RU"/>
        </w:rPr>
        <w:tab/>
      </w:r>
      <w:r w:rsidRPr="0051243C">
        <w:rPr>
          <w:rFonts w:ascii="Times New Roman" w:eastAsia="Times New Roman" w:hAnsi="Times New Roman" w:cs="Times New Roman"/>
          <w:color w:val="000000"/>
          <w:sz w:val="24"/>
          <w:szCs w:val="24"/>
          <w:lang w:eastAsia="ru-RU"/>
        </w:rPr>
        <w:tab/>
      </w:r>
      <w:r w:rsidRPr="0051243C">
        <w:rPr>
          <w:rFonts w:ascii="Times New Roman" w:eastAsia="Times New Roman" w:hAnsi="Times New Roman" w:cs="Times New Roman"/>
          <w:color w:val="000000"/>
          <w:sz w:val="24"/>
          <w:szCs w:val="24"/>
          <w:lang w:eastAsia="ru-RU"/>
        </w:rPr>
        <w:tab/>
      </w:r>
      <w:r w:rsidRPr="0051243C">
        <w:rPr>
          <w:rFonts w:ascii="Times New Roman" w:eastAsia="Times New Roman" w:hAnsi="Times New Roman" w:cs="Times New Roman"/>
          <w:color w:val="000000"/>
          <w:sz w:val="24"/>
          <w:szCs w:val="24"/>
          <w:lang w:eastAsia="ru-RU"/>
        </w:rPr>
        <w:tab/>
      </w:r>
      <w:r w:rsidRPr="0051243C">
        <w:rPr>
          <w:rFonts w:ascii="Times New Roman" w:eastAsia="Times New Roman" w:hAnsi="Times New Roman" w:cs="Times New Roman"/>
          <w:color w:val="000000"/>
          <w:sz w:val="24"/>
          <w:szCs w:val="24"/>
          <w:lang w:eastAsia="ru-RU"/>
        </w:rPr>
        <w:tab/>
        <w:t xml:space="preserve">        О.И. Карпова</w:t>
      </w:r>
    </w:p>
    <w:p w:rsidR="0051243C" w:rsidRPr="0051243C" w:rsidRDefault="0051243C" w:rsidP="0051243C">
      <w:pPr>
        <w:shd w:val="clear" w:color="auto" w:fill="FFFFFF"/>
        <w:spacing w:after="0" w:line="0" w:lineRule="atLeast"/>
        <w:ind w:right="9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1243C">
        <w:rPr>
          <w:rFonts w:ascii="Times New Roman" w:eastAsia="Times New Roman" w:hAnsi="Times New Roman" w:cs="Times New Roman"/>
          <w:color w:val="000000"/>
          <w:sz w:val="24"/>
          <w:szCs w:val="24"/>
          <w:lang w:eastAsia="ru-RU"/>
        </w:rPr>
        <w:t xml:space="preserve">риложение </w:t>
      </w:r>
      <w:proofErr w:type="gramStart"/>
      <w:r w:rsidRPr="0051243C">
        <w:rPr>
          <w:rFonts w:ascii="Times New Roman" w:eastAsia="Times New Roman" w:hAnsi="Times New Roman" w:cs="Times New Roman"/>
          <w:color w:val="000000"/>
          <w:sz w:val="24"/>
          <w:szCs w:val="24"/>
          <w:lang w:eastAsia="ru-RU"/>
        </w:rPr>
        <w:t>к</w:t>
      </w:r>
      <w:proofErr w:type="gramEnd"/>
    </w:p>
    <w:p w:rsidR="0051243C" w:rsidRPr="0051243C" w:rsidRDefault="0051243C" w:rsidP="0051243C">
      <w:pPr>
        <w:shd w:val="clear" w:color="auto" w:fill="FFFFFF"/>
        <w:spacing w:after="0" w:line="0" w:lineRule="atLeast"/>
        <w:ind w:firstLine="709"/>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постановлению</w:t>
      </w:r>
    </w:p>
    <w:p w:rsidR="0051243C" w:rsidRPr="0051243C" w:rsidRDefault="0051243C" w:rsidP="0051243C">
      <w:pPr>
        <w:shd w:val="clear" w:color="auto" w:fill="FFFFFF"/>
        <w:spacing w:after="0" w:line="0" w:lineRule="atLeast"/>
        <w:ind w:firstLine="709"/>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администрации </w:t>
      </w:r>
      <w:r w:rsidRPr="0051243C">
        <w:rPr>
          <w:rFonts w:ascii="Times New Roman" w:eastAsia="Calibri" w:hAnsi="Times New Roman" w:cs="Times New Roman"/>
          <w:color w:val="000000"/>
          <w:sz w:val="24"/>
          <w:szCs w:val="24"/>
        </w:rPr>
        <w:t>Бочкаревского</w:t>
      </w:r>
    </w:p>
    <w:p w:rsidR="0051243C" w:rsidRPr="0051243C" w:rsidRDefault="0051243C" w:rsidP="0051243C">
      <w:pPr>
        <w:shd w:val="clear" w:color="auto" w:fill="FFFFFF"/>
        <w:spacing w:after="0" w:line="0" w:lineRule="atLeast"/>
        <w:ind w:firstLine="709"/>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сельсовета Черепановского района </w:t>
      </w:r>
    </w:p>
    <w:p w:rsidR="0051243C" w:rsidRPr="0051243C" w:rsidRDefault="0051243C" w:rsidP="0051243C">
      <w:pPr>
        <w:shd w:val="clear" w:color="auto" w:fill="FFFFFF"/>
        <w:spacing w:after="0" w:line="0" w:lineRule="atLeast"/>
        <w:ind w:firstLine="709"/>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Новосибирской области</w:t>
      </w:r>
    </w:p>
    <w:p w:rsidR="0051243C" w:rsidRPr="0051243C" w:rsidRDefault="0051243C" w:rsidP="0051243C">
      <w:pPr>
        <w:shd w:val="clear" w:color="auto" w:fill="FFFFFF"/>
        <w:spacing w:after="0" w:line="0" w:lineRule="atLeast"/>
        <w:ind w:firstLine="709"/>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от 22.02.2024 № 22</w:t>
      </w:r>
    </w:p>
    <w:p w:rsidR="0051243C" w:rsidRPr="0051243C" w:rsidRDefault="0051243C" w:rsidP="0051243C">
      <w:pPr>
        <w:shd w:val="clear" w:color="auto" w:fill="FFFFFF"/>
        <w:spacing w:after="0" w:line="0" w:lineRule="atLeast"/>
        <w:ind w:firstLine="709"/>
        <w:jc w:val="right"/>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p>
    <w:p w:rsidR="0051243C" w:rsidRPr="0051243C" w:rsidRDefault="0051243C" w:rsidP="0051243C">
      <w:pPr>
        <w:shd w:val="clear" w:color="auto" w:fill="FFFFFF"/>
        <w:spacing w:after="0" w:line="0" w:lineRule="atLeast"/>
        <w:ind w:firstLine="456"/>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Порядок завершения операций по исполнению местного</w:t>
      </w:r>
    </w:p>
    <w:p w:rsidR="0051243C" w:rsidRPr="0051243C" w:rsidRDefault="0051243C" w:rsidP="0051243C">
      <w:pPr>
        <w:shd w:val="clear" w:color="auto" w:fill="FFFFFF"/>
        <w:spacing w:after="0" w:line="0" w:lineRule="atLeast"/>
        <w:jc w:val="center"/>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b/>
          <w:bCs/>
          <w:color w:val="000000"/>
          <w:sz w:val="24"/>
          <w:szCs w:val="24"/>
          <w:lang w:eastAsia="ru-RU"/>
        </w:rPr>
        <w:t>бюджета в текущем финансовом году и обеспечения получателей бюджетных сре</w:t>
      </w:r>
      <w:proofErr w:type="gramStart"/>
      <w:r w:rsidRPr="0051243C">
        <w:rPr>
          <w:rFonts w:ascii="Times New Roman" w:eastAsia="Times New Roman" w:hAnsi="Times New Roman" w:cs="Times New Roman"/>
          <w:b/>
          <w:bCs/>
          <w:color w:val="000000"/>
          <w:sz w:val="24"/>
          <w:szCs w:val="24"/>
          <w:lang w:eastAsia="ru-RU"/>
        </w:rPr>
        <w:t>дств пр</w:t>
      </w:r>
      <w:proofErr w:type="gramEnd"/>
      <w:r w:rsidRPr="0051243C">
        <w:rPr>
          <w:rFonts w:ascii="Times New Roman" w:eastAsia="Times New Roman" w:hAnsi="Times New Roman" w:cs="Times New Roman"/>
          <w:b/>
          <w:bCs/>
          <w:color w:val="000000"/>
          <w:sz w:val="24"/>
          <w:szCs w:val="24"/>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1243C" w:rsidRPr="0051243C" w:rsidRDefault="0051243C" w:rsidP="0051243C">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w:t>
      </w:r>
      <w:r w:rsidRPr="0051243C">
        <w:rPr>
          <w:rFonts w:ascii="Times New Roman" w:eastAsia="Times New Roman" w:hAnsi="Times New Roman" w:cs="Times New Roman"/>
          <w:color w:val="000000"/>
          <w:sz w:val="24"/>
          <w:szCs w:val="24"/>
          <w:lang w:eastAsia="ru-RU"/>
        </w:rPr>
        <w:tab/>
      </w:r>
    </w:p>
    <w:p w:rsidR="0051243C" w:rsidRPr="0051243C" w:rsidRDefault="0051243C" w:rsidP="0051243C">
      <w:pPr>
        <w:shd w:val="clear" w:color="auto" w:fill="FFFFFF"/>
        <w:spacing w:after="0" w:line="0" w:lineRule="atLeast"/>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ab/>
        <w:t>1. В соответствии со статьей 242 Бюджетного кодекса Российской Федерации исполнение местного бюджета завершается в части:</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кассовых операций по расходам местного бюджета и источникам финансирования дефицита местного бюджета 31 декабря текущего финансового года;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зачисления в местный бюджет поступлений завершённого финансового года, распределённых в установленном порядке управлением Федерального казначейства по Новосибирской области (далее – Управление Федерального казначейства) между бюджетами бюджетной системы Российской Федерации, и их отражение в отчётности об исполнении местного бюджета завершённого финансового года – в первые пять рабочих дней очередного финансового года.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2. В целях завершения операций по расходам местного бюджета и источникам финансирования дефицита местного бюджета финансовый орган администрации </w:t>
      </w:r>
      <w:r w:rsidRPr="0051243C">
        <w:rPr>
          <w:rFonts w:ascii="Times New Roman" w:eastAsia="Calibri" w:hAnsi="Times New Roman" w:cs="Times New Roman"/>
          <w:color w:val="000000"/>
          <w:sz w:val="24"/>
          <w:szCs w:val="24"/>
        </w:rPr>
        <w:t>Бочкаревского</w:t>
      </w:r>
      <w:r w:rsidRPr="0051243C">
        <w:rPr>
          <w:rFonts w:ascii="Times New Roman" w:eastAsia="Times New Roman" w:hAnsi="Times New Roman" w:cs="Times New Roman"/>
          <w:color w:val="000000"/>
          <w:sz w:val="24"/>
          <w:szCs w:val="24"/>
          <w:lang w:eastAsia="ru-RU"/>
        </w:rPr>
        <w:t xml:space="preserve"> сельсовета Черепановского района Новосибирской области (далее – финансовый орган) принимает от главных распорядителей и получателей средств местного бюджета (главных администраторов источников финансирования дефицита местного бюджета):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до 23 декабря текущего финансового года - платежные документы для доведения объемов финансирования расходов на лицевые счета в управлении Федерального казначейства;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proofErr w:type="gramStart"/>
      <w:r w:rsidRPr="0051243C">
        <w:rPr>
          <w:rFonts w:ascii="Times New Roman" w:eastAsia="Times New Roman" w:hAnsi="Times New Roman" w:cs="Times New Roman"/>
          <w:color w:val="000000"/>
          <w:sz w:val="24"/>
          <w:szCs w:val="24"/>
          <w:lang w:eastAsia="ru-RU"/>
        </w:rPr>
        <w:t>до 23 декабря текущего финансового года – платёжные документы на перечисление средств на открытые в подразделениях расчётной сети Банка России или кредитных организациях счета получателей средств местного бюджета, осуществляющих операции со средствами местного бюджета на этих счетах.</w:t>
      </w:r>
      <w:proofErr w:type="gramEnd"/>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3. Главные распорядители и получатели средств местного бюджета обеспечивают предоставление в финансовый орган платежных и иных документов для подтверждения в установленном порядке принятых ими денежных обязательств и последующего осуществления кассовых выплат из местного бюджета и операций по выплатам за счёт наличных денег не позднее 26 декабря текущего финансового года.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При этом дата составления документа в поле «дата» платёжного документа не должна быть позднее даты, установленной настоящим пунктом для представления указанного документа в финансовый орган.</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4. Финансовый орган осуществляет в установленном порядке кассовые выплаты из местного бюджета на основании платёжных документов, указанных в пункте 3 настоящего Порядка, до последнего рабочего дня текущего финансового года включительно.</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5. Распорядители и получатели средств местного бюджета обязаны возвратить на лицевые счета, открытые им финансовым органом, неиспользованные остатки финансирования из местного бюджета со счетов, открытых им в учреждениях Банка России или других кредитных учреждениях (для получения наличных денег), не позднее 29 декабря текущего финансового года. В платежных поручениях распорядители и получатели средств местного бюджета указывают распределение суммы возвращаемого остатка финансирования текущего финансового года (в рублях с копейками) по кодам бюджетной классификации Российской Федерации.</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По состоянию на 1 января очередного финансового года остаток средств на счетах, открытых распорядителям и получателям средств местного бюджета  в учреждениях Банка России или других кредитных учреждениях, не допускается.</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6. Не позднее 24 декабря текущего финансового года главные распорядители средств местного бюджета обязаны возвратить в областной бюджет  неиспользованные межбюджетные трансферты, предоставленные им в форме субвенций и субсидий,  финансовое обеспечение которых осуществляется за счёт:</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средств федерального бюджета (потребность в которых в текущем финансовом году отсутствует);</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собственных доходов и источников финансирования дефицита областного бюджета (в полном объёме остатка).</w:t>
      </w:r>
    </w:p>
    <w:p w:rsidR="0051243C" w:rsidRPr="0051243C" w:rsidRDefault="0051243C" w:rsidP="0051243C">
      <w:pPr>
        <w:shd w:val="clear" w:color="auto" w:fill="FFFFFF"/>
        <w:spacing w:after="0" w:line="0" w:lineRule="atLeast"/>
        <w:ind w:firstLine="54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Неиспользованные межбюджетные трансферты, предоставленные местным бюджетам в форме субвенций и субсидий в текущем финансовом году, возвращаются в областной бюджет как восстановление кассового расхода на счет 40201 «Средства бюджетов субъектов Российской Федерации».</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Главные распорядители средств местного бюджета, осуществляющие расходование субсидий и субвенций за счет средств федерального бюджета, не позднее 24 декабря текущего финансового года уведомляют финансовый орган о возврате в федеральный бюджет указанных средств, потребность в которых отсутствует в очередном финансовом году.</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7. Финансовый орган в последний рабочий день текущего финансового года при наличии неиспользованных остатков средств на счёте № 40116 «Средства для выплаты наличных денег бюджетополучателям» (далее – счёт № 40116) перечисляет их платёжными поручениями на счёт № 40204 «Средства местных бюджетов» (далее – счёт № 40204).</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По состоянию на 1 января очередного финансового года остаток средств на счёте № 40116 не допускается.</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8. Остатки неиспользованных лимитов бюджетных обязательств (бюджетных ассигнований), отражённые на лицевых счетах, открытых в финансовом органе главным распорядителям и получателям средств местного бюджета (главным администраторам источников финансирования дефицита местного бюджета), не подлежат учёту на указанных лицевых счетах в качестве остатков на начало очередного финансового года.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9. После 1 января очередного финансового года документы от главных распорядителей и получателей средств местного бюджета на изменение лимитов бюджетных обязательств (бюджетных ассигнований) завершённого финансового года не принимаются.</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10. Суммы, поступившие в местный бюджет от распределения в установленном порядке управлением Федерального казначейства поступлений завершённого финансового года, зачисляются в установленном порядке на счёт № </w:t>
      </w:r>
      <w:r w:rsidRPr="0051243C">
        <w:rPr>
          <w:rFonts w:ascii="Times New Roman" w:eastAsia="Times New Roman" w:hAnsi="Times New Roman" w:cs="Times New Roman"/>
          <w:color w:val="000000"/>
          <w:sz w:val="24"/>
          <w:szCs w:val="24"/>
          <w:highlight w:val="yellow"/>
          <w:lang w:eastAsia="ru-RU"/>
        </w:rPr>
        <w:t>40204</w:t>
      </w:r>
      <w:r w:rsidRPr="0051243C">
        <w:rPr>
          <w:rFonts w:ascii="Times New Roman" w:eastAsia="Times New Roman" w:hAnsi="Times New Roman" w:cs="Times New Roman"/>
          <w:color w:val="000000"/>
          <w:sz w:val="24"/>
          <w:szCs w:val="24"/>
          <w:lang w:eastAsia="ru-RU"/>
        </w:rPr>
        <w:t xml:space="preserve"> в первые пять рабочих дней очередного финансового года, и учитываются как доходы местного бюджета завершённого финансового года.</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11. Остатки средств местного бюджета завершённого финансового года, поступившие на счёт № </w:t>
      </w:r>
      <w:r w:rsidRPr="0051243C">
        <w:rPr>
          <w:rFonts w:ascii="Times New Roman" w:eastAsia="Times New Roman" w:hAnsi="Times New Roman" w:cs="Times New Roman"/>
          <w:color w:val="000000"/>
          <w:sz w:val="24"/>
          <w:szCs w:val="24"/>
          <w:highlight w:val="yellow"/>
          <w:lang w:eastAsia="ru-RU"/>
        </w:rPr>
        <w:t>40204</w:t>
      </w:r>
      <w:r w:rsidRPr="0051243C">
        <w:rPr>
          <w:rFonts w:ascii="Times New Roman" w:eastAsia="Times New Roman" w:hAnsi="Times New Roman" w:cs="Times New Roman"/>
          <w:color w:val="000000"/>
          <w:sz w:val="24"/>
          <w:szCs w:val="24"/>
          <w:lang w:eastAsia="ru-RU"/>
        </w:rPr>
        <w:t xml:space="preserve"> в очередном финансовом году, подлежат перечислению в доход местного бюджета в порядке, установленном для возврата дебиторской </w:t>
      </w:r>
      <w:proofErr w:type="gramStart"/>
      <w:r w:rsidRPr="0051243C">
        <w:rPr>
          <w:rFonts w:ascii="Times New Roman" w:eastAsia="Times New Roman" w:hAnsi="Times New Roman" w:cs="Times New Roman"/>
          <w:color w:val="000000"/>
          <w:sz w:val="24"/>
          <w:szCs w:val="24"/>
          <w:lang w:eastAsia="ru-RU"/>
        </w:rPr>
        <w:t>задолженности прошлых лет получателей средств местного бюджета</w:t>
      </w:r>
      <w:proofErr w:type="gramEnd"/>
      <w:r w:rsidRPr="0051243C">
        <w:rPr>
          <w:rFonts w:ascii="Times New Roman" w:eastAsia="Times New Roman" w:hAnsi="Times New Roman" w:cs="Times New Roman"/>
          <w:color w:val="000000"/>
          <w:sz w:val="24"/>
          <w:szCs w:val="24"/>
          <w:lang w:eastAsia="ru-RU"/>
        </w:rPr>
        <w:t>.</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 xml:space="preserve">12. Главные распорядители (распорядители) и получатели средств местного бюджета обязаны обеспечить </w:t>
      </w:r>
      <w:proofErr w:type="gramStart"/>
      <w:r w:rsidRPr="0051243C">
        <w:rPr>
          <w:rFonts w:ascii="Times New Roman" w:eastAsia="Times New Roman" w:hAnsi="Times New Roman" w:cs="Times New Roman"/>
          <w:color w:val="000000"/>
          <w:sz w:val="24"/>
          <w:szCs w:val="24"/>
          <w:lang w:eastAsia="ru-RU"/>
        </w:rPr>
        <w:t>контроль за</w:t>
      </w:r>
      <w:proofErr w:type="gramEnd"/>
      <w:r w:rsidRPr="0051243C">
        <w:rPr>
          <w:rFonts w:ascii="Times New Roman" w:eastAsia="Times New Roman" w:hAnsi="Times New Roman" w:cs="Times New Roman"/>
          <w:color w:val="000000"/>
          <w:sz w:val="24"/>
          <w:szCs w:val="24"/>
          <w:lang w:eastAsia="ru-RU"/>
        </w:rPr>
        <w:t xml:space="preserve"> состоянием расчетной дисциплины на конец отчетного года. В результате полного и своевременного финансирования утвержденных расходов местного бюджета наличие кредиторской задолженности на конец отчетного периода не допускается.</w:t>
      </w:r>
    </w:p>
    <w:p w:rsidR="0051243C" w:rsidRPr="0051243C" w:rsidRDefault="0051243C" w:rsidP="0051243C">
      <w:pPr>
        <w:shd w:val="clear" w:color="auto" w:fill="FFFFFF"/>
        <w:spacing w:after="0" w:line="0" w:lineRule="atLeast"/>
        <w:ind w:firstLine="720"/>
        <w:jc w:val="both"/>
        <w:rPr>
          <w:rFonts w:ascii="Times New Roman" w:eastAsia="Times New Roman" w:hAnsi="Times New Roman" w:cs="Times New Roman"/>
          <w:color w:val="000000"/>
          <w:sz w:val="24"/>
          <w:szCs w:val="24"/>
          <w:lang w:eastAsia="ru-RU"/>
        </w:rPr>
      </w:pPr>
      <w:r w:rsidRPr="0051243C">
        <w:rPr>
          <w:rFonts w:ascii="Times New Roman" w:eastAsia="Times New Roman" w:hAnsi="Times New Roman" w:cs="Times New Roman"/>
          <w:color w:val="000000"/>
          <w:sz w:val="24"/>
          <w:szCs w:val="24"/>
          <w:lang w:eastAsia="ru-RU"/>
        </w:rPr>
        <w:t>Наличие дебиторской задолженности допускается в пределах сумм авансовых платежей, оплаченных за счет средств, выделенных в ноябре-декабре месяцах текущего финансового года.</w:t>
      </w:r>
    </w:p>
    <w:p w:rsidR="0051243C" w:rsidRPr="0051243C" w:rsidRDefault="0051243C" w:rsidP="0051243C">
      <w:pPr>
        <w:spacing w:after="0" w:line="0" w:lineRule="atLeast"/>
        <w:jc w:val="both"/>
        <w:rPr>
          <w:rFonts w:ascii="Times New Roman" w:eastAsia="Calibri" w:hAnsi="Times New Roman" w:cs="Times New Roman"/>
          <w:sz w:val="24"/>
          <w:szCs w:val="24"/>
        </w:rPr>
      </w:pPr>
    </w:p>
    <w:p w:rsidR="00FD4775" w:rsidRPr="00FD4775" w:rsidRDefault="00FD4775" w:rsidP="00FD4775">
      <w:pPr>
        <w:spacing w:after="0" w:line="240" w:lineRule="auto"/>
        <w:jc w:val="center"/>
        <w:rPr>
          <w:rFonts w:ascii="Times New Roman" w:eastAsia="Times New Roman" w:hAnsi="Times New Roman" w:cs="Times New Roman"/>
          <w:b/>
          <w:sz w:val="24"/>
          <w:szCs w:val="24"/>
          <w:lang w:eastAsia="ru-RU"/>
        </w:rPr>
      </w:pPr>
      <w:r w:rsidRPr="00FD4775">
        <w:rPr>
          <w:rFonts w:ascii="Times New Roman" w:eastAsia="Times New Roman" w:hAnsi="Times New Roman" w:cs="Times New Roman"/>
          <w:b/>
          <w:sz w:val="24"/>
          <w:szCs w:val="24"/>
          <w:lang w:eastAsia="ru-RU"/>
        </w:rPr>
        <w:t xml:space="preserve">АДМИНИСТРАЦИЯ БОЧКАРЕВСКОГО СЕЛЬСОВЕТА </w:t>
      </w:r>
    </w:p>
    <w:p w:rsidR="00FD4775" w:rsidRPr="00FD4775" w:rsidRDefault="00FD4775" w:rsidP="00FD4775">
      <w:pPr>
        <w:spacing w:after="0" w:line="240" w:lineRule="auto"/>
        <w:jc w:val="center"/>
        <w:rPr>
          <w:rFonts w:ascii="Times New Roman" w:eastAsia="Times New Roman" w:hAnsi="Times New Roman" w:cs="Times New Roman"/>
          <w:b/>
          <w:sz w:val="24"/>
          <w:szCs w:val="24"/>
          <w:lang w:eastAsia="ru-RU"/>
        </w:rPr>
      </w:pPr>
      <w:r w:rsidRPr="00FD4775">
        <w:rPr>
          <w:rFonts w:ascii="Times New Roman" w:eastAsia="Times New Roman" w:hAnsi="Times New Roman" w:cs="Times New Roman"/>
          <w:b/>
          <w:sz w:val="24"/>
          <w:szCs w:val="24"/>
          <w:lang w:eastAsia="ru-RU"/>
        </w:rPr>
        <w:t>ЧЕРЕПАНОВСКОГО РАЙОНА НОВОСИБИРСКОЙ ОБЛАСТИ</w:t>
      </w:r>
    </w:p>
    <w:p w:rsidR="00FD4775" w:rsidRPr="00FD4775" w:rsidRDefault="00FD4775" w:rsidP="00FD4775">
      <w:pPr>
        <w:spacing w:after="120" w:line="240" w:lineRule="auto"/>
        <w:jc w:val="center"/>
        <w:rPr>
          <w:rFonts w:ascii="Times New Roman" w:eastAsia="Times New Roman" w:hAnsi="Times New Roman" w:cs="Times New Roman"/>
          <w:b/>
          <w:sz w:val="24"/>
          <w:szCs w:val="24"/>
          <w:lang w:eastAsia="ru-RU"/>
        </w:rPr>
      </w:pPr>
    </w:p>
    <w:p w:rsidR="00FD4775" w:rsidRPr="00FD4775" w:rsidRDefault="00FD4775" w:rsidP="00FD4775">
      <w:pPr>
        <w:spacing w:after="120" w:line="240" w:lineRule="auto"/>
        <w:jc w:val="center"/>
        <w:rPr>
          <w:rFonts w:ascii="Times New Roman" w:eastAsia="Times New Roman" w:hAnsi="Times New Roman" w:cs="Times New Roman"/>
          <w:b/>
          <w:sz w:val="24"/>
          <w:szCs w:val="24"/>
          <w:lang w:eastAsia="ru-RU"/>
        </w:rPr>
      </w:pPr>
      <w:proofErr w:type="gramStart"/>
      <w:r w:rsidRPr="00FD4775">
        <w:rPr>
          <w:rFonts w:ascii="Times New Roman" w:eastAsia="Times New Roman" w:hAnsi="Times New Roman" w:cs="Times New Roman"/>
          <w:b/>
          <w:sz w:val="24"/>
          <w:szCs w:val="24"/>
          <w:lang w:eastAsia="ru-RU"/>
        </w:rPr>
        <w:t>П</w:t>
      </w:r>
      <w:proofErr w:type="gramEnd"/>
      <w:r w:rsidRPr="00FD4775">
        <w:rPr>
          <w:rFonts w:ascii="Times New Roman" w:eastAsia="Times New Roman" w:hAnsi="Times New Roman" w:cs="Times New Roman"/>
          <w:b/>
          <w:sz w:val="24"/>
          <w:szCs w:val="24"/>
          <w:lang w:eastAsia="ru-RU"/>
        </w:rPr>
        <w:t xml:space="preserve"> О С Т А Н О В Л Е Н И Е</w:t>
      </w:r>
    </w:p>
    <w:p w:rsidR="00FD4775" w:rsidRPr="00FD4775" w:rsidRDefault="00FD4775" w:rsidP="00FD4775">
      <w:pPr>
        <w:spacing w:after="12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 22.02.2024 № 23</w:t>
      </w:r>
    </w:p>
    <w:p w:rsidR="00FD4775" w:rsidRPr="00FD4775" w:rsidRDefault="00FD4775" w:rsidP="00FD4775">
      <w:pPr>
        <w:keepNext/>
        <w:shd w:val="clear" w:color="auto" w:fill="FFFFFF"/>
        <w:spacing w:after="0" w:line="300" w:lineRule="atLeast"/>
        <w:jc w:val="center"/>
        <w:outlineLvl w:val="0"/>
        <w:rPr>
          <w:rFonts w:ascii="Times New Roman" w:eastAsia="Times New Roman" w:hAnsi="Times New Roman" w:cs="Times New Roman"/>
          <w:bCs/>
          <w:color w:val="000000"/>
          <w:sz w:val="24"/>
          <w:szCs w:val="24"/>
          <w:lang w:eastAsia="ru-RU"/>
        </w:rPr>
      </w:pPr>
    </w:p>
    <w:p w:rsidR="00FD4775" w:rsidRPr="00FD4775" w:rsidRDefault="00FD4775" w:rsidP="00FD4775">
      <w:pPr>
        <w:keepNext/>
        <w:shd w:val="clear" w:color="auto" w:fill="FFFFFF"/>
        <w:spacing w:after="0" w:line="300" w:lineRule="atLeast"/>
        <w:jc w:val="center"/>
        <w:outlineLvl w:val="0"/>
        <w:rPr>
          <w:rFonts w:ascii="Times New Roman" w:eastAsia="Times New Roman" w:hAnsi="Times New Roman" w:cs="Times New Roman"/>
          <w:color w:val="000000"/>
          <w:sz w:val="24"/>
          <w:szCs w:val="24"/>
          <w:lang w:eastAsia="ru-RU"/>
        </w:rPr>
      </w:pPr>
      <w:r w:rsidRPr="00FD4775">
        <w:rPr>
          <w:rFonts w:ascii="Times New Roman" w:eastAsia="Times New Roman" w:hAnsi="Times New Roman" w:cs="Times New Roman"/>
          <w:bCs/>
          <w:color w:val="000000"/>
          <w:sz w:val="24"/>
          <w:szCs w:val="24"/>
          <w:lang w:eastAsia="ru-RU"/>
        </w:rPr>
        <w:t>Об установлении критериев определения показателей, подлежащих отражению в бюджетной отчетности</w:t>
      </w:r>
    </w:p>
    <w:p w:rsidR="00FD4775" w:rsidRPr="00FD4775" w:rsidRDefault="00FD4775" w:rsidP="00FD4775">
      <w:pPr>
        <w:spacing w:after="0" w:line="240" w:lineRule="auto"/>
        <w:rPr>
          <w:rFonts w:ascii="Times New Roman" w:eastAsia="Times New Roman" w:hAnsi="Times New Roman" w:cs="Times New Roman"/>
          <w:sz w:val="24"/>
          <w:szCs w:val="24"/>
          <w:lang w:eastAsia="ru-RU"/>
        </w:rPr>
      </w:pPr>
    </w:p>
    <w:p w:rsidR="00FD4775" w:rsidRPr="00FD4775" w:rsidRDefault="00FD4775" w:rsidP="00FD4775">
      <w:pPr>
        <w:autoSpaceDE w:val="0"/>
        <w:autoSpaceDN w:val="0"/>
        <w:adjustRightInd w:val="0"/>
        <w:spacing w:after="0" w:line="240" w:lineRule="auto"/>
        <w:ind w:firstLine="900"/>
        <w:jc w:val="both"/>
        <w:rPr>
          <w:rFonts w:ascii="Times New Roman" w:eastAsia="Times New Roman" w:hAnsi="Times New Roman" w:cs="Times New Roman"/>
          <w:sz w:val="24"/>
          <w:szCs w:val="24"/>
          <w:lang w:eastAsia="x-none"/>
        </w:rPr>
      </w:pPr>
      <w:r w:rsidRPr="00FD4775">
        <w:rPr>
          <w:rFonts w:ascii="Times New Roman" w:eastAsia="Times New Roman" w:hAnsi="Times New Roman" w:cs="Times New Roman"/>
          <w:sz w:val="24"/>
          <w:szCs w:val="24"/>
          <w:lang w:eastAsia="ru-RU"/>
        </w:rPr>
        <w:t xml:space="preserve">В соответствии с пунктами 163, 167 и </w:t>
      </w:r>
      <w:hyperlink r:id="rId21">
        <w:r w:rsidRPr="00FD4775">
          <w:rPr>
            <w:rFonts w:ascii="Times New Roman" w:eastAsia="Times New Roman" w:hAnsi="Times New Roman" w:cs="Times New Roman"/>
            <w:sz w:val="24"/>
            <w:szCs w:val="24"/>
            <w:lang w:eastAsia="ru-RU"/>
          </w:rPr>
          <w:t>170.2</w:t>
        </w:r>
      </w:hyperlink>
      <w:r w:rsidRPr="00FD4775">
        <w:rPr>
          <w:rFonts w:ascii="Times New Roman" w:eastAsia="Times New Roman" w:hAnsi="Times New Roman" w:cs="Times New Roman"/>
          <w:sz w:val="24"/>
          <w:szCs w:val="24"/>
          <w:lang w:eastAsia="ru-RU"/>
        </w:rPr>
        <w:t xml:space="preserve"> приказа</w:t>
      </w:r>
      <w:r w:rsidRPr="00FD4775">
        <w:rPr>
          <w:rFonts w:ascii="Times New Roman" w:eastAsia="Times New Roman" w:hAnsi="Times New Roman" w:cs="Times New Roman"/>
          <w:sz w:val="24"/>
          <w:szCs w:val="24"/>
          <w:lang w:val="x-none" w:eastAsia="x-none"/>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FD4775">
        <w:rPr>
          <w:rFonts w:ascii="Times New Roman" w:eastAsia="Times New Roman" w:hAnsi="Times New Roman" w:cs="Times New Roman"/>
          <w:sz w:val="24"/>
          <w:szCs w:val="24"/>
          <w:lang w:eastAsia="x-none"/>
        </w:rPr>
        <w:t xml:space="preserve">, администрация Бочкаревского сельсовета Черепановского района Новосибирской области </w:t>
      </w:r>
    </w:p>
    <w:p w:rsidR="00FD4775" w:rsidRPr="00FD4775" w:rsidRDefault="00FD4775" w:rsidP="00FD4775">
      <w:pPr>
        <w:autoSpaceDE w:val="0"/>
        <w:autoSpaceDN w:val="0"/>
        <w:adjustRightInd w:val="0"/>
        <w:spacing w:after="0" w:line="240" w:lineRule="auto"/>
        <w:ind w:firstLine="900"/>
        <w:jc w:val="both"/>
        <w:rPr>
          <w:rFonts w:ascii="Times New Roman" w:eastAsia="Times New Roman" w:hAnsi="Times New Roman" w:cs="Times New Roman"/>
          <w:b/>
          <w:sz w:val="24"/>
          <w:szCs w:val="24"/>
          <w:lang w:eastAsia="x-none"/>
        </w:rPr>
      </w:pPr>
      <w:r w:rsidRPr="00FD4775">
        <w:rPr>
          <w:rFonts w:ascii="Times New Roman" w:eastAsia="Times New Roman" w:hAnsi="Times New Roman" w:cs="Times New Roman"/>
          <w:b/>
          <w:sz w:val="24"/>
          <w:szCs w:val="24"/>
          <w:lang w:eastAsia="x-none"/>
        </w:rPr>
        <w:t>ПОСТАНОВЛЯЕТ:</w:t>
      </w:r>
    </w:p>
    <w:p w:rsidR="00FD4775" w:rsidRPr="00FD4775" w:rsidRDefault="00FD4775" w:rsidP="00FD47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 Утвердить критерии определения показателей, коды и наименование причин отклонений от планового процента исполнения, подлежащих отражению в Сведениях об исполнении бюджета (ф.0503164) при составлении бюджетной отчетности, согласно приложению 1 к настоящему постановлению.</w:t>
      </w:r>
    </w:p>
    <w:p w:rsidR="00FD4775" w:rsidRPr="00FD4775" w:rsidRDefault="00FD4775" w:rsidP="00FD4775">
      <w:pPr>
        <w:spacing w:after="0" w:line="240" w:lineRule="auto"/>
        <w:ind w:firstLine="567"/>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2. Утвердить критерии, коды и наименование причины образования просроченной дебиторской, кредиторской задолженности в Сведениях по дебиторской и кредиторской задолженности </w:t>
      </w:r>
      <w:hyperlink r:id="rId22" w:history="1">
        <w:r w:rsidRPr="00FD4775">
          <w:rPr>
            <w:rFonts w:ascii="Times New Roman" w:eastAsia="Times New Roman" w:hAnsi="Times New Roman" w:cs="Times New Roman"/>
            <w:sz w:val="24"/>
            <w:szCs w:val="24"/>
            <w:lang w:eastAsia="ru-RU"/>
          </w:rPr>
          <w:t>(ф.0503169)</w:t>
        </w:r>
      </w:hyperlink>
      <w:r w:rsidRPr="00FD4775">
        <w:rPr>
          <w:rFonts w:ascii="Times New Roman" w:eastAsia="Times New Roman" w:hAnsi="Times New Roman" w:cs="Times New Roman"/>
          <w:sz w:val="24"/>
          <w:szCs w:val="24"/>
          <w:lang w:eastAsia="ru-RU"/>
        </w:rPr>
        <w:t>, согласно приложению 2 к настоящему постановлению.</w:t>
      </w:r>
    </w:p>
    <w:p w:rsidR="00FD4775" w:rsidRPr="00FD4775" w:rsidRDefault="00FD4775" w:rsidP="00FD47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3. Утвердить критерии определения показателей, подлежащих отражению в Сведениях о финансовых вложениях получателя бюджетных средств, администратора источников финансирования дефицита бюджета </w:t>
      </w:r>
      <w:hyperlink r:id="rId23" w:history="1">
        <w:r w:rsidRPr="00FD4775">
          <w:rPr>
            <w:rFonts w:ascii="Times New Roman" w:eastAsia="Times New Roman" w:hAnsi="Times New Roman" w:cs="Times New Roman"/>
            <w:sz w:val="24"/>
            <w:szCs w:val="24"/>
            <w:lang w:eastAsia="ru-RU"/>
          </w:rPr>
          <w:t>(ф. 0503171)</w:t>
        </w:r>
      </w:hyperlink>
      <w:r w:rsidRPr="00FD4775">
        <w:rPr>
          <w:rFonts w:ascii="Times New Roman" w:eastAsia="Times New Roman" w:hAnsi="Times New Roman" w:cs="Times New Roman"/>
          <w:sz w:val="24"/>
          <w:szCs w:val="24"/>
          <w:lang w:eastAsia="ru-RU"/>
        </w:rPr>
        <w:t>, согласно приложению 3 к настоящему постановлению.</w:t>
      </w:r>
    </w:p>
    <w:p w:rsidR="00FD4775" w:rsidRPr="00FD4775" w:rsidRDefault="00FD4775" w:rsidP="00FD47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 Утвердить критерии, коды и наименование причин неисполненных обязатель</w:t>
      </w:r>
      <w:proofErr w:type="gramStart"/>
      <w:r w:rsidRPr="00FD4775">
        <w:rPr>
          <w:rFonts w:ascii="Times New Roman" w:eastAsia="Times New Roman" w:hAnsi="Times New Roman" w:cs="Times New Roman"/>
          <w:sz w:val="24"/>
          <w:szCs w:val="24"/>
          <w:lang w:eastAsia="ru-RU"/>
        </w:rPr>
        <w:t>ств в Св</w:t>
      </w:r>
      <w:proofErr w:type="gramEnd"/>
      <w:r w:rsidRPr="00FD4775">
        <w:rPr>
          <w:rFonts w:ascii="Times New Roman" w:eastAsia="Times New Roman" w:hAnsi="Times New Roman" w:cs="Times New Roman"/>
          <w:sz w:val="24"/>
          <w:szCs w:val="24"/>
          <w:lang w:eastAsia="ru-RU"/>
        </w:rPr>
        <w:t xml:space="preserve">едениях о принятых и неисполненных обязательствах получателя бюджетных средств </w:t>
      </w:r>
      <w:hyperlink r:id="rId24" w:history="1">
        <w:r w:rsidRPr="00FD4775">
          <w:rPr>
            <w:rFonts w:ascii="Times New Roman" w:eastAsia="Times New Roman" w:hAnsi="Times New Roman" w:cs="Times New Roman"/>
            <w:sz w:val="24"/>
            <w:szCs w:val="24"/>
            <w:lang w:eastAsia="ru-RU"/>
          </w:rPr>
          <w:t>(ф. 0503175)</w:t>
        </w:r>
      </w:hyperlink>
      <w:r w:rsidRPr="00FD4775">
        <w:rPr>
          <w:rFonts w:ascii="Times New Roman" w:eastAsia="Times New Roman" w:hAnsi="Times New Roman" w:cs="Times New Roman"/>
          <w:sz w:val="24"/>
          <w:szCs w:val="24"/>
          <w:lang w:eastAsia="ru-RU"/>
        </w:rPr>
        <w:t>, согласно приложению 4 к настоящему постановлению.</w:t>
      </w:r>
    </w:p>
    <w:p w:rsidR="00FD4775" w:rsidRPr="00FD4775" w:rsidRDefault="00FD4775" w:rsidP="00FD4775">
      <w:pPr>
        <w:spacing w:after="0" w:line="240" w:lineRule="auto"/>
        <w:ind w:firstLine="567"/>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5. </w:t>
      </w:r>
      <w:proofErr w:type="gramStart"/>
      <w:r w:rsidRPr="00FD4775">
        <w:rPr>
          <w:rFonts w:ascii="Times New Roman" w:eastAsia="Times New Roman" w:hAnsi="Times New Roman" w:cs="Times New Roman"/>
          <w:sz w:val="24"/>
          <w:szCs w:val="24"/>
          <w:lang w:eastAsia="ru-RU"/>
        </w:rPr>
        <w:t>Контроль за</w:t>
      </w:r>
      <w:proofErr w:type="gramEnd"/>
      <w:r w:rsidRPr="00FD4775">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Глава Бочкаревского сельсовета </w:t>
      </w: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Черепановского района Новосибирской области </w:t>
      </w:r>
      <w:r w:rsidRPr="00FD4775">
        <w:rPr>
          <w:rFonts w:ascii="Times New Roman" w:eastAsia="Times New Roman" w:hAnsi="Times New Roman" w:cs="Times New Roman"/>
          <w:sz w:val="24"/>
          <w:szCs w:val="24"/>
          <w:lang w:eastAsia="ru-RU"/>
        </w:rPr>
        <w:tab/>
      </w:r>
      <w:r w:rsidRPr="00FD4775">
        <w:rPr>
          <w:rFonts w:ascii="Times New Roman" w:eastAsia="Times New Roman" w:hAnsi="Times New Roman" w:cs="Times New Roman"/>
          <w:sz w:val="24"/>
          <w:szCs w:val="24"/>
          <w:lang w:eastAsia="ru-RU"/>
        </w:rPr>
        <w:tab/>
      </w:r>
      <w:r w:rsidRPr="00FD4775">
        <w:rPr>
          <w:rFonts w:ascii="Times New Roman" w:eastAsia="Times New Roman" w:hAnsi="Times New Roman" w:cs="Times New Roman"/>
          <w:sz w:val="24"/>
          <w:szCs w:val="24"/>
          <w:lang w:eastAsia="ru-RU"/>
        </w:rPr>
        <w:tab/>
        <w:t xml:space="preserve">   О.И. Карпова</w:t>
      </w: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r>
      <w:r w:rsidRPr="00FD4775">
        <w:rPr>
          <w:rFonts w:ascii="Times New Roman" w:eastAsia="Times New Roman" w:hAnsi="Times New Roman" w:cs="Times New Roman"/>
          <w:sz w:val="24"/>
          <w:szCs w:val="24"/>
          <w:lang w:val="x-none" w:eastAsia="x-none"/>
        </w:rPr>
        <w:tab/>
        <w:t xml:space="preserve">            Приложение 1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                                                                          к </w:t>
      </w:r>
      <w:r w:rsidRPr="00FD4775">
        <w:rPr>
          <w:rFonts w:ascii="Times New Roman" w:eastAsia="Times New Roman" w:hAnsi="Times New Roman" w:cs="Times New Roman"/>
          <w:sz w:val="24"/>
          <w:szCs w:val="24"/>
          <w:lang w:eastAsia="x-none"/>
        </w:rPr>
        <w:t>постановлению</w:t>
      </w:r>
      <w:r w:rsidRPr="00FD4775">
        <w:rPr>
          <w:rFonts w:ascii="Times New Roman" w:eastAsia="Times New Roman" w:hAnsi="Times New Roman" w:cs="Times New Roman"/>
          <w:sz w:val="24"/>
          <w:szCs w:val="24"/>
          <w:lang w:val="x-none" w:eastAsia="x-none"/>
        </w:rPr>
        <w:t xml:space="preserve"> администрации Бочкаревского сельсовета Черепановского района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Новосибирской области </w:t>
      </w:r>
    </w:p>
    <w:p w:rsidR="00FD4775" w:rsidRPr="00FD4775" w:rsidRDefault="00FD4775" w:rsidP="00FD4775">
      <w:pPr>
        <w:spacing w:after="0" w:line="240" w:lineRule="auto"/>
        <w:jc w:val="right"/>
        <w:rPr>
          <w:rFonts w:ascii="Times New Roman" w:eastAsia="Times New Roman" w:hAnsi="Times New Roman" w:cs="Times New Roman"/>
          <w:snapToGrid w:val="0"/>
          <w:sz w:val="24"/>
          <w:szCs w:val="24"/>
          <w:lang w:eastAsia="x-none"/>
        </w:rPr>
      </w:pPr>
      <w:r w:rsidRPr="00FD4775">
        <w:rPr>
          <w:rFonts w:ascii="Times New Roman" w:eastAsia="Times New Roman" w:hAnsi="Times New Roman" w:cs="Times New Roman"/>
          <w:sz w:val="24"/>
          <w:szCs w:val="24"/>
          <w:lang w:val="x-none" w:eastAsia="x-none"/>
        </w:rPr>
        <w:t>От</w:t>
      </w:r>
      <w:r w:rsidRPr="00FD4775">
        <w:rPr>
          <w:rFonts w:ascii="Times New Roman" w:eastAsia="Times New Roman" w:hAnsi="Times New Roman" w:cs="Times New Roman"/>
          <w:sz w:val="24"/>
          <w:szCs w:val="24"/>
          <w:lang w:eastAsia="x-none"/>
        </w:rPr>
        <w:t xml:space="preserve"> 22.02.2024</w:t>
      </w:r>
      <w:r w:rsidRPr="00FD4775">
        <w:rPr>
          <w:rFonts w:ascii="Times New Roman" w:eastAsia="Times New Roman" w:hAnsi="Times New Roman" w:cs="Times New Roman"/>
          <w:sz w:val="24"/>
          <w:szCs w:val="24"/>
          <w:lang w:val="x-none" w:eastAsia="x-none"/>
        </w:rPr>
        <w:t xml:space="preserve">  № 23</w:t>
      </w:r>
    </w:p>
    <w:p w:rsidR="00FD4775" w:rsidRPr="00FD4775" w:rsidRDefault="00FD4775" w:rsidP="00FD4775">
      <w:pPr>
        <w:spacing w:after="0" w:line="240" w:lineRule="auto"/>
        <w:rPr>
          <w:rFonts w:ascii="Times New Roman" w:eastAsia="Times New Roman" w:hAnsi="Times New Roman" w:cs="Times New Roman"/>
          <w:snapToGrid w:val="0"/>
          <w:sz w:val="24"/>
          <w:szCs w:val="24"/>
          <w:lang w:val="x-none" w:eastAsia="x-none"/>
        </w:rPr>
      </w:pPr>
    </w:p>
    <w:p w:rsidR="00FD4775" w:rsidRPr="00FD4775" w:rsidRDefault="00FD4775" w:rsidP="00FD4775">
      <w:pPr>
        <w:spacing w:after="0" w:line="240" w:lineRule="auto"/>
        <w:jc w:val="center"/>
        <w:rPr>
          <w:rFonts w:ascii="Times New Roman" w:eastAsia="Times New Roman" w:hAnsi="Times New Roman" w:cs="Times New Roman"/>
          <w:sz w:val="24"/>
          <w:szCs w:val="24"/>
          <w:lang w:eastAsia="x-none"/>
        </w:rPr>
      </w:pPr>
      <w:r w:rsidRPr="00FD4775">
        <w:rPr>
          <w:rFonts w:ascii="Times New Roman" w:eastAsia="Times New Roman" w:hAnsi="Times New Roman" w:cs="Times New Roman"/>
          <w:sz w:val="24"/>
          <w:szCs w:val="24"/>
          <w:lang w:eastAsia="x-none"/>
        </w:rPr>
        <w:t>К</w:t>
      </w:r>
      <w:proofErr w:type="spellStart"/>
      <w:r w:rsidRPr="00FD4775">
        <w:rPr>
          <w:rFonts w:ascii="Times New Roman" w:eastAsia="Times New Roman" w:hAnsi="Times New Roman" w:cs="Times New Roman"/>
          <w:sz w:val="24"/>
          <w:szCs w:val="24"/>
          <w:lang w:val="x-none" w:eastAsia="x-none"/>
        </w:rPr>
        <w:t>ритерии</w:t>
      </w:r>
      <w:proofErr w:type="spellEnd"/>
      <w:r w:rsidRPr="00FD4775">
        <w:rPr>
          <w:rFonts w:ascii="Times New Roman" w:eastAsia="Times New Roman" w:hAnsi="Times New Roman" w:cs="Times New Roman"/>
          <w:sz w:val="24"/>
          <w:szCs w:val="24"/>
          <w:lang w:val="x-none" w:eastAsia="x-none"/>
        </w:rPr>
        <w:t xml:space="preserve"> определения показателей, коды и наименование причин </w:t>
      </w:r>
      <w:proofErr w:type="spellStart"/>
      <w:r w:rsidRPr="00FD4775">
        <w:rPr>
          <w:rFonts w:ascii="Times New Roman" w:eastAsia="Times New Roman" w:hAnsi="Times New Roman" w:cs="Times New Roman"/>
          <w:sz w:val="24"/>
          <w:szCs w:val="24"/>
          <w:lang w:val="x-none" w:eastAsia="x-none"/>
        </w:rPr>
        <w:t>отклон</w:t>
      </w:r>
      <w:proofErr w:type="spellEnd"/>
      <w:proofErr w:type="gramStart"/>
      <w:r w:rsidRPr="00FD4775">
        <w:rPr>
          <w:rFonts w:ascii="Times New Roman" w:eastAsia="Times New Roman" w:hAnsi="Times New Roman" w:cs="Times New Roman"/>
          <w:sz w:val="24"/>
          <w:szCs w:val="24"/>
          <w:lang w:eastAsia="x-none"/>
        </w:rPr>
        <w:t>.</w:t>
      </w:r>
      <w:proofErr w:type="spellStart"/>
      <w:r w:rsidRPr="00FD4775">
        <w:rPr>
          <w:rFonts w:ascii="Times New Roman" w:eastAsia="Times New Roman" w:hAnsi="Times New Roman" w:cs="Times New Roman"/>
          <w:sz w:val="24"/>
          <w:szCs w:val="24"/>
          <w:lang w:val="x-none" w:eastAsia="x-none"/>
        </w:rPr>
        <w:t>е</w:t>
      </w:r>
      <w:proofErr w:type="gramEnd"/>
      <w:r w:rsidRPr="00FD4775">
        <w:rPr>
          <w:rFonts w:ascii="Times New Roman" w:eastAsia="Times New Roman" w:hAnsi="Times New Roman" w:cs="Times New Roman"/>
          <w:sz w:val="24"/>
          <w:szCs w:val="24"/>
          <w:lang w:val="x-none" w:eastAsia="x-none"/>
        </w:rPr>
        <w:t>ний</w:t>
      </w:r>
      <w:proofErr w:type="spellEnd"/>
      <w:r w:rsidRPr="00FD4775">
        <w:rPr>
          <w:rFonts w:ascii="Times New Roman" w:eastAsia="Times New Roman" w:hAnsi="Times New Roman" w:cs="Times New Roman"/>
          <w:sz w:val="24"/>
          <w:szCs w:val="24"/>
          <w:lang w:val="x-none" w:eastAsia="x-none"/>
        </w:rPr>
        <w:t xml:space="preserve"> от планового процента исполнения, подлежащих отражению в Сведения</w:t>
      </w:r>
      <w:r w:rsidRPr="00FD4775">
        <w:rPr>
          <w:rFonts w:ascii="Times New Roman" w:eastAsia="Times New Roman" w:hAnsi="Times New Roman" w:cs="Times New Roman"/>
          <w:sz w:val="24"/>
          <w:szCs w:val="24"/>
          <w:lang w:eastAsia="x-none"/>
        </w:rPr>
        <w:t>.</w:t>
      </w:r>
      <w:r w:rsidRPr="00FD4775">
        <w:rPr>
          <w:rFonts w:ascii="Times New Roman" w:eastAsia="Times New Roman" w:hAnsi="Times New Roman" w:cs="Times New Roman"/>
          <w:sz w:val="24"/>
          <w:szCs w:val="24"/>
          <w:lang w:val="x-none" w:eastAsia="x-none"/>
        </w:rPr>
        <w:t>х об исполнении бюджета (ф.0503164) при составлении бюджетной отчетности</w:t>
      </w:r>
    </w:p>
    <w:p w:rsidR="00FD4775" w:rsidRPr="00FD4775" w:rsidRDefault="00FD4775" w:rsidP="00FD4775">
      <w:pPr>
        <w:spacing w:after="0" w:line="240" w:lineRule="auto"/>
        <w:rPr>
          <w:rFonts w:ascii="Times New Roman" w:eastAsia="Times New Roman" w:hAnsi="Times New Roman" w:cs="Times New Roman"/>
          <w:snapToGrid w:val="0"/>
          <w:sz w:val="24"/>
          <w:szCs w:val="24"/>
          <w:lang w:eastAsia="x-none"/>
        </w:rPr>
      </w:pP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1. В разделе 1 «Доходы бюджета» отражаются показатели, по которым исполнение на отчетную дату не соответствуют плановым. При этом по показателям, не содержащим плановые назначения, раздел «Доходы бюджета» не заполняется; </w:t>
      </w:r>
    </w:p>
    <w:p w:rsidR="00FD4775" w:rsidRPr="00FD4775" w:rsidRDefault="00FD4775" w:rsidP="00FD477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2.  </w:t>
      </w:r>
      <w:proofErr w:type="gramStart"/>
      <w:r w:rsidRPr="00FD4775">
        <w:rPr>
          <w:rFonts w:ascii="Times New Roman" w:eastAsia="Times New Roman" w:hAnsi="Times New Roman" w:cs="Times New Roman"/>
          <w:sz w:val="24"/>
          <w:szCs w:val="24"/>
          <w:lang w:eastAsia="ru-RU"/>
        </w:rPr>
        <w:t>В разделе 2 «Расходы бюджета» отражаются показатели, по которым исполнение бюджетных назначений по состоянию на 1 апреля текущего финансового года составляет менее 20%, на 1 июля текущего финансового года - менее 45%, на 1 октября текущего финансового года - менее 70%, на 1 января года, следующего за отчетным, - менее 95% от плановых показателей с учетом изменений на отчетную дату</w:t>
      </w:r>
      <w:proofErr w:type="gramEnd"/>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 В разделе 3 «Источники финансирования дефицита бюджета» отражаются показатели, по которым имеются отклонения от утвержденных годовых назначений с учетом изменений на отчетную дату.</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center"/>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Коды и наименование причин отклонений от планового процента исполнения в Сведениях об исполнении бюджета (ф.0503164).</w:t>
      </w:r>
    </w:p>
    <w:p w:rsidR="00FD4775" w:rsidRPr="00FD4775" w:rsidRDefault="00FD4775" w:rsidP="00FD4775">
      <w:pPr>
        <w:spacing w:after="0" w:line="240" w:lineRule="auto"/>
        <w:jc w:val="center"/>
        <w:rPr>
          <w:rFonts w:ascii="Times New Roman" w:eastAsia="Times New Roman" w:hAnsi="Times New Roman" w:cs="Times New Roman"/>
          <w:sz w:val="24"/>
          <w:szCs w:val="24"/>
          <w:lang w:eastAsia="ru-RU"/>
        </w:rPr>
      </w:pPr>
    </w:p>
    <w:p w:rsidR="00FD4775" w:rsidRPr="00FD4775" w:rsidRDefault="00FD4775" w:rsidP="00FD4775">
      <w:pPr>
        <w:spacing w:after="0" w:line="240" w:lineRule="auto"/>
        <w:rPr>
          <w:rFonts w:ascii="Times New Roman" w:eastAsia="Times New Roman" w:hAnsi="Times New Roman" w:cs="Times New Roman"/>
          <w:sz w:val="24"/>
          <w:szCs w:val="24"/>
          <w:lang w:eastAsia="ru-RU"/>
        </w:rPr>
      </w:pPr>
    </w:p>
    <w:tbl>
      <w:tblPr>
        <w:tblW w:w="9634" w:type="dxa"/>
        <w:tblInd w:w="113" w:type="dxa"/>
        <w:tblLook w:val="04A0" w:firstRow="1" w:lastRow="0" w:firstColumn="1" w:lastColumn="0" w:noHBand="0" w:noVBand="1"/>
      </w:tblPr>
      <w:tblGrid>
        <w:gridCol w:w="846"/>
        <w:gridCol w:w="8788"/>
      </w:tblGrid>
      <w:tr w:rsidR="00FD4775" w:rsidRPr="00FD4775" w:rsidTr="0009689D">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Код</w:t>
            </w:r>
          </w:p>
        </w:tc>
        <w:tc>
          <w:tcPr>
            <w:tcW w:w="8788" w:type="dxa"/>
            <w:tcBorders>
              <w:top w:val="single" w:sz="4" w:space="0" w:color="000000"/>
              <w:left w:val="nil"/>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Наименование</w:t>
            </w:r>
          </w:p>
        </w:tc>
      </w:tr>
      <w:tr w:rsidR="00FD4775" w:rsidRPr="00FD4775" w:rsidTr="0009689D">
        <w:trPr>
          <w:trHeight w:val="9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01</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нормативных документов, определяющих порядок выделения и (или) использования средств бюджетов;</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02</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Отказ открытого акционерного общества от проведения эмиссии</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03</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Осуществление взноса в соответствии с произведенной эмиссией акций</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04</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Экономия, сложившаяся по результатам проведения конкурсных процедур</w:t>
            </w:r>
          </w:p>
        </w:tc>
      </w:tr>
      <w:tr w:rsidR="00FD4775" w:rsidRPr="00FD4775" w:rsidTr="0009689D">
        <w:trPr>
          <w:trHeight w:val="631"/>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05</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Невозможность заключения государственного контракта по итогам конкурса в связи с отсутствием претендентов (поставщиков, подрядчиков, исполнителей)</w:t>
            </w:r>
          </w:p>
        </w:tc>
      </w:tr>
      <w:tr w:rsidR="00FD4775" w:rsidRPr="00FD4775" w:rsidTr="0009689D">
        <w:trPr>
          <w:trHeight w:val="839"/>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06</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tc>
      </w:tr>
      <w:tr w:rsidR="00FD4775" w:rsidRPr="00FD4775" w:rsidTr="0009689D">
        <w:trPr>
          <w:trHeight w:val="9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07</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Нарушение подрядными организациями сроков исполнения и иных условий контрактов, не повлекшее судебные процедуры</w:t>
            </w:r>
          </w:p>
        </w:tc>
      </w:tr>
      <w:tr w:rsidR="00FD4775" w:rsidRPr="00FD4775" w:rsidTr="0009689D">
        <w:trPr>
          <w:trHeight w:val="9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08</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Нарушение подрядными организациями сроков исполнения и иных условий контрактов, повлекшее судебные процедуры</w:t>
            </w:r>
          </w:p>
        </w:tc>
      </w:tr>
      <w:tr w:rsidR="00FD4775" w:rsidRPr="00FD4775" w:rsidTr="0009689D">
        <w:trPr>
          <w:trHeight w:val="9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09</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Несвоевременность представления исполнителями работ (поставщиками, подрядчиками) документов для расчетов</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10</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Оплата работ «по факту» на основании актов выполненных работ</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11</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Нарушение публично-правовым образованием сроков исполнения и иных условий соглашений</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12</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Невыполнение публично-правовым образованием обязательств по </w:t>
            </w:r>
            <w:proofErr w:type="gramStart"/>
            <w:r w:rsidRPr="00FD4775">
              <w:rPr>
                <w:rFonts w:ascii="Times New Roman" w:eastAsia="Times New Roman" w:hAnsi="Times New Roman" w:cs="Times New Roman"/>
                <w:sz w:val="24"/>
                <w:szCs w:val="24"/>
                <w:lang w:eastAsia="ru-RU"/>
              </w:rPr>
              <w:t>долевому</w:t>
            </w:r>
            <w:proofErr w:type="gramEnd"/>
            <w:r w:rsidRPr="00FD4775">
              <w:rPr>
                <w:rFonts w:ascii="Times New Roman" w:eastAsia="Times New Roman" w:hAnsi="Times New Roman" w:cs="Times New Roman"/>
                <w:sz w:val="24"/>
                <w:szCs w:val="24"/>
                <w:lang w:eastAsia="ru-RU"/>
              </w:rPr>
              <w:t xml:space="preserve"> </w:t>
            </w:r>
            <w:proofErr w:type="spellStart"/>
            <w:r w:rsidRPr="00FD4775">
              <w:rPr>
                <w:rFonts w:ascii="Times New Roman" w:eastAsia="Times New Roman" w:hAnsi="Times New Roman" w:cs="Times New Roman"/>
                <w:sz w:val="24"/>
                <w:szCs w:val="24"/>
                <w:lang w:eastAsia="ru-RU"/>
              </w:rPr>
              <w:t>софинансированию</w:t>
            </w:r>
            <w:proofErr w:type="spellEnd"/>
          </w:p>
        </w:tc>
      </w:tr>
      <w:tr w:rsidR="00FD4775" w:rsidRPr="00FD4775" w:rsidTr="0009689D">
        <w:trPr>
          <w:trHeight w:val="661"/>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13</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Перечисление межбюджетных трансфертов в пределах сумм, необходимых для оплаты денежных обязательств по расходам получателей средств соответствующего бюджета</w:t>
            </w:r>
          </w:p>
        </w:tc>
      </w:tr>
      <w:tr w:rsidR="00FD4775" w:rsidRPr="00FD4775" w:rsidTr="0009689D">
        <w:trPr>
          <w:trHeight w:val="713"/>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14</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Более медленные, чем планировалось, темпы реализации проектов, в том числе в рамках соглашений с международными финансовыми организациями.</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15</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Перенос сроков реализации международных проектов (программ)</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16</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Курсовая разница</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17</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Проведение реорганизационных мероприятий</w:t>
            </w:r>
          </w:p>
        </w:tc>
      </w:tr>
      <w:tr w:rsidR="00FD4775" w:rsidRPr="00FD4775" w:rsidTr="0009689D">
        <w:trPr>
          <w:trHeight w:val="1549"/>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18</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решений соответственно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главы муниципального образования, местной администрации (исполнительно-распорядительного органа муниципального образования) об использовании бюджетных ассигнований</w:t>
            </w:r>
          </w:p>
        </w:tc>
      </w:tr>
      <w:tr w:rsidR="00FD4775" w:rsidRPr="00FD4775" w:rsidTr="0009689D">
        <w:trPr>
          <w:trHeight w:val="648"/>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19</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Заявительный характер субсидирования организаций, производителей товаров, работ и услуг</w:t>
            </w:r>
          </w:p>
        </w:tc>
      </w:tr>
      <w:tr w:rsidR="00FD4775" w:rsidRPr="00FD4775" w:rsidTr="0009689D">
        <w:trPr>
          <w:trHeight w:val="559"/>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20</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Предоставление организациями-получателями субсидий некорректного (неполного) пакета документов для осуществления выплат</w:t>
            </w:r>
          </w:p>
        </w:tc>
      </w:tr>
      <w:tr w:rsidR="00FD4775" w:rsidRPr="00FD4775" w:rsidTr="0009689D">
        <w:trPr>
          <w:trHeight w:val="412"/>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21</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Заявительный характер выплаты пособий и компенсаций</w:t>
            </w:r>
          </w:p>
        </w:tc>
      </w:tr>
      <w:tr w:rsidR="00FD4775" w:rsidRPr="00FD4775" w:rsidTr="0009689D">
        <w:trPr>
          <w:trHeight w:val="701"/>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22</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Уменьшение численности получателей выплат, пособий и компенсаций по сравнению </w:t>
            </w:r>
            <w:proofErr w:type="gramStart"/>
            <w:r w:rsidRPr="00FD4775">
              <w:rPr>
                <w:rFonts w:ascii="Times New Roman" w:eastAsia="Times New Roman" w:hAnsi="Times New Roman" w:cs="Times New Roman"/>
                <w:sz w:val="24"/>
                <w:szCs w:val="24"/>
                <w:lang w:eastAsia="ru-RU"/>
              </w:rPr>
              <w:t>с</w:t>
            </w:r>
            <w:proofErr w:type="gramEnd"/>
            <w:r w:rsidRPr="00FD4775">
              <w:rPr>
                <w:rFonts w:ascii="Times New Roman" w:eastAsia="Times New Roman" w:hAnsi="Times New Roman" w:cs="Times New Roman"/>
                <w:sz w:val="24"/>
                <w:szCs w:val="24"/>
                <w:lang w:eastAsia="ru-RU"/>
              </w:rPr>
              <w:t xml:space="preserve"> запланированной</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23</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гарантийных случаев</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24</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Длительность проведения конкурсных процедур</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25</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проектно-сметной документации</w:t>
            </w:r>
          </w:p>
        </w:tc>
      </w:tr>
      <w:tr w:rsidR="00FD4775" w:rsidRPr="00FD4775" w:rsidTr="0009689D">
        <w:trPr>
          <w:trHeight w:val="611"/>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26</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Наличие иных ограничений по финансированию строек и объектов, включенных в адресную инвестиционную программу (федеральную адресную инвестиционную программу)</w:t>
            </w:r>
          </w:p>
        </w:tc>
      </w:tr>
      <w:tr w:rsidR="00FD4775" w:rsidRPr="00FD4775" w:rsidTr="0009689D">
        <w:trPr>
          <w:trHeight w:val="846"/>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27</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Необходимость внесения изменений в целевые программы (федеральные целевые программы) и (или) по адресной инвестиционной программе (федеральной адресной инвестиционной программе)</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28</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Поэтапная оплата работ в соответствии с условиями заключенных государственных контрактов</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29</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Сезонность осуществления расходов</w:t>
            </w:r>
          </w:p>
        </w:tc>
      </w:tr>
      <w:tr w:rsidR="00FD4775" w:rsidRPr="00FD4775" w:rsidTr="0009689D">
        <w:trPr>
          <w:trHeight w:val="616"/>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30</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Длительность процедур проведения эмиссии акций и передачи их в собственность публично-правового образования</w:t>
            </w:r>
          </w:p>
        </w:tc>
      </w:tr>
      <w:tr w:rsidR="00FD4775" w:rsidRPr="00FD4775" w:rsidTr="0009689D">
        <w:trPr>
          <w:trHeight w:val="71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31</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Осуществление взносов в уставные капиталы акционерных обще</w:t>
            </w:r>
            <w:proofErr w:type="gramStart"/>
            <w:r w:rsidRPr="00FD4775">
              <w:rPr>
                <w:rFonts w:ascii="Times New Roman" w:eastAsia="Times New Roman" w:hAnsi="Times New Roman" w:cs="Times New Roman"/>
                <w:sz w:val="24"/>
                <w:szCs w:val="24"/>
                <w:lang w:eastAsia="ru-RU"/>
              </w:rPr>
              <w:t>ств в ср</w:t>
            </w:r>
            <w:proofErr w:type="gramEnd"/>
            <w:r w:rsidRPr="00FD4775">
              <w:rPr>
                <w:rFonts w:ascii="Times New Roman" w:eastAsia="Times New Roman" w:hAnsi="Times New Roman" w:cs="Times New Roman"/>
                <w:sz w:val="24"/>
                <w:szCs w:val="24"/>
                <w:lang w:eastAsia="ru-RU"/>
              </w:rPr>
              <w:t>оки, предусмотренные договорами (соглашениями)</w:t>
            </w:r>
          </w:p>
        </w:tc>
      </w:tr>
      <w:tr w:rsidR="00FD4775" w:rsidRPr="00FD4775" w:rsidTr="0009689D">
        <w:trPr>
          <w:trHeight w:val="41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32</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Длительность конкурсного отбора публично-правовых образований</w:t>
            </w:r>
          </w:p>
        </w:tc>
      </w:tr>
      <w:tr w:rsidR="00FD4775" w:rsidRPr="00FD4775" w:rsidTr="0009689D">
        <w:trPr>
          <w:trHeight w:val="415"/>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33</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соглашений с публично-правовым образованием</w:t>
            </w:r>
          </w:p>
        </w:tc>
      </w:tr>
      <w:tr w:rsidR="00FD4775" w:rsidRPr="00FD4775" w:rsidTr="0009689D">
        <w:trPr>
          <w:trHeight w:val="549"/>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34</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Специфика проектных процедур международных финансовых организаций, в соответствии с которыми расходование средств осуществляется в конце года</w:t>
            </w:r>
          </w:p>
        </w:tc>
      </w:tr>
      <w:tr w:rsidR="00FD4775" w:rsidRPr="00FD4775" w:rsidTr="0009689D">
        <w:trPr>
          <w:trHeight w:val="429"/>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35</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Экономия, сложившаяся по результатам выполнения работ</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36</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Климатические условия, препятствующие должному исполнению контракта</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37</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Позднее доведение (перераспределение) денежных средств</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38</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Изменение объемов выплат по отпускам (академическим, декретным)</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39</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Наличие остатков в связи с применением регрессивной шкалы по страховым взносам</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40</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Изменением численности получателей денежных средств (сотрудников, студентов, аспирантов)</w:t>
            </w:r>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41</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Невыполнение муниципальными образованиями обязательств по </w:t>
            </w:r>
            <w:proofErr w:type="gramStart"/>
            <w:r w:rsidRPr="00FD4775">
              <w:rPr>
                <w:rFonts w:ascii="Times New Roman" w:eastAsia="Times New Roman" w:hAnsi="Times New Roman" w:cs="Times New Roman"/>
                <w:sz w:val="24"/>
                <w:szCs w:val="24"/>
                <w:lang w:eastAsia="ru-RU"/>
              </w:rPr>
              <w:t>долевому</w:t>
            </w:r>
            <w:proofErr w:type="gramEnd"/>
            <w:r w:rsidRPr="00FD4775">
              <w:rPr>
                <w:rFonts w:ascii="Times New Roman" w:eastAsia="Times New Roman" w:hAnsi="Times New Roman" w:cs="Times New Roman"/>
                <w:sz w:val="24"/>
                <w:szCs w:val="24"/>
                <w:lang w:eastAsia="ru-RU"/>
              </w:rPr>
              <w:t xml:space="preserve"> </w:t>
            </w:r>
            <w:proofErr w:type="spellStart"/>
            <w:r w:rsidRPr="00FD4775">
              <w:rPr>
                <w:rFonts w:ascii="Times New Roman" w:eastAsia="Times New Roman" w:hAnsi="Times New Roman" w:cs="Times New Roman"/>
                <w:sz w:val="24"/>
                <w:szCs w:val="24"/>
                <w:lang w:eastAsia="ru-RU"/>
              </w:rPr>
              <w:t>софинансированию</w:t>
            </w:r>
            <w:proofErr w:type="spellEnd"/>
          </w:p>
        </w:tc>
      </w:tr>
      <w:tr w:rsidR="00FD4775" w:rsidRPr="00FD4775" w:rsidTr="0009689D">
        <w:trPr>
          <w:trHeight w:val="6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42</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решений Правительства Новосибирской области об использовании бюджетных ассигнований</w:t>
            </w:r>
          </w:p>
        </w:tc>
      </w:tr>
      <w:tr w:rsidR="00FD4775" w:rsidRPr="00FD4775" w:rsidTr="0009689D">
        <w:trPr>
          <w:trHeight w:val="664"/>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43</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Необходимость внесения изменений в государственные и ведомственные целевые программы</w:t>
            </w:r>
          </w:p>
        </w:tc>
      </w:tr>
      <w:tr w:rsidR="00FD4775" w:rsidRPr="00FD4775" w:rsidTr="0009689D">
        <w:trPr>
          <w:trHeight w:val="545"/>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44</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Длительность процедур проведения эмиссий акций и передачи их в собственность Новосибирской области</w:t>
            </w:r>
          </w:p>
        </w:tc>
      </w:tr>
      <w:tr w:rsidR="00FD4775" w:rsidRPr="00FD4775" w:rsidTr="0009689D">
        <w:trPr>
          <w:trHeight w:val="426"/>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45</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Длительность конкурсного отбора муниципальных образований</w:t>
            </w:r>
          </w:p>
        </w:tc>
      </w:tr>
      <w:tr w:rsidR="00FD4775" w:rsidRPr="00FD4775" w:rsidTr="0009689D">
        <w:trPr>
          <w:trHeight w:val="418"/>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46</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соглашений с муниципальными образованиями</w:t>
            </w:r>
          </w:p>
        </w:tc>
      </w:tr>
      <w:tr w:rsidR="00FD4775" w:rsidRPr="00FD4775" w:rsidTr="0009689D">
        <w:trPr>
          <w:trHeight w:val="300"/>
        </w:trPr>
        <w:tc>
          <w:tcPr>
            <w:tcW w:w="846"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99</w:t>
            </w:r>
          </w:p>
        </w:tc>
        <w:tc>
          <w:tcPr>
            <w:tcW w:w="8788"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причины</w:t>
            </w:r>
          </w:p>
        </w:tc>
      </w:tr>
    </w:tbl>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Приложение 2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                                                                          к </w:t>
      </w:r>
      <w:r w:rsidRPr="00FD4775">
        <w:rPr>
          <w:rFonts w:ascii="Times New Roman" w:eastAsia="Times New Roman" w:hAnsi="Times New Roman" w:cs="Times New Roman"/>
          <w:sz w:val="24"/>
          <w:szCs w:val="24"/>
          <w:lang w:eastAsia="x-none"/>
        </w:rPr>
        <w:t>постановлению</w:t>
      </w:r>
      <w:r w:rsidRPr="00FD4775">
        <w:rPr>
          <w:rFonts w:ascii="Times New Roman" w:eastAsia="Times New Roman" w:hAnsi="Times New Roman" w:cs="Times New Roman"/>
          <w:sz w:val="24"/>
          <w:szCs w:val="24"/>
          <w:lang w:val="x-none" w:eastAsia="x-none"/>
        </w:rPr>
        <w:t xml:space="preserve"> администрации Бочкаревского сельсовета Черепановского района Новосибирской области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от 22.02.2024 № 23</w:t>
      </w:r>
    </w:p>
    <w:p w:rsidR="00FD4775" w:rsidRPr="00FD4775" w:rsidRDefault="00FD4775" w:rsidP="00FD4775">
      <w:pPr>
        <w:spacing w:after="0" w:line="240" w:lineRule="auto"/>
        <w:jc w:val="both"/>
        <w:rPr>
          <w:rFonts w:ascii="Times New Roman" w:eastAsia="Times New Roman" w:hAnsi="Times New Roman" w:cs="Times New Roman"/>
          <w:sz w:val="24"/>
          <w:szCs w:val="24"/>
          <w:highlight w:val="yellow"/>
          <w:lang w:eastAsia="ru-RU"/>
        </w:rPr>
      </w:pPr>
    </w:p>
    <w:p w:rsidR="00FD4775" w:rsidRPr="00FD4775" w:rsidRDefault="00FD4775" w:rsidP="00FD4775">
      <w:pPr>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Критерии, коды и наименование причины образования просроченной </w:t>
      </w:r>
    </w:p>
    <w:p w:rsidR="00FD4775" w:rsidRPr="00FD4775" w:rsidRDefault="00FD4775" w:rsidP="00FD4775">
      <w:pPr>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дебиторской, кредиторской задолженности в Сведениях по дебиторской и кредиторской задолженности </w:t>
      </w:r>
      <w:hyperlink r:id="rId25" w:history="1">
        <w:r w:rsidRPr="00FD4775">
          <w:rPr>
            <w:rFonts w:ascii="Times New Roman" w:eastAsia="Times New Roman" w:hAnsi="Times New Roman" w:cs="Times New Roman"/>
            <w:sz w:val="24"/>
            <w:szCs w:val="24"/>
            <w:lang w:eastAsia="ru-RU"/>
          </w:rPr>
          <w:t>(ф. 0503169)</w:t>
        </w:r>
      </w:hyperlink>
      <w:r w:rsidRPr="00FD4775">
        <w:rPr>
          <w:rFonts w:ascii="Times New Roman" w:eastAsia="Times New Roman" w:hAnsi="Times New Roman" w:cs="Times New Roman"/>
          <w:sz w:val="24"/>
          <w:szCs w:val="24"/>
          <w:lang w:eastAsia="ru-RU"/>
        </w:rPr>
        <w:t>.</w:t>
      </w:r>
    </w:p>
    <w:p w:rsidR="00FD4775" w:rsidRPr="00FD4775" w:rsidRDefault="00FD4775" w:rsidP="00FD477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FD4775" w:rsidRPr="00FD4775" w:rsidRDefault="00FD4775" w:rsidP="00FD477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В разделе 2 Сведений по дебиторской и кредиторской задолженности (код формы по </w:t>
      </w:r>
      <w:hyperlink r:id="rId26">
        <w:r w:rsidRPr="00FD4775">
          <w:rPr>
            <w:rFonts w:ascii="Times New Roman" w:eastAsia="Times New Roman" w:hAnsi="Times New Roman" w:cs="Times New Roman"/>
            <w:sz w:val="24"/>
            <w:szCs w:val="24"/>
            <w:lang w:eastAsia="ru-RU"/>
          </w:rPr>
          <w:t>ОКУД</w:t>
        </w:r>
      </w:hyperlink>
      <w:r w:rsidRPr="00FD4775">
        <w:rPr>
          <w:rFonts w:ascii="Times New Roman" w:eastAsia="Times New Roman" w:hAnsi="Times New Roman" w:cs="Times New Roman"/>
          <w:sz w:val="24"/>
          <w:szCs w:val="24"/>
          <w:lang w:eastAsia="ru-RU"/>
        </w:rPr>
        <w:t xml:space="preserve"> 0503169) подлежат отражению показатели просроченной задолженности в размере, превышающем 100 000 рублей.</w:t>
      </w:r>
    </w:p>
    <w:p w:rsidR="00FD4775" w:rsidRPr="00FD4775" w:rsidRDefault="00FD4775" w:rsidP="00FD477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При этом в графах 7 и 8 </w:t>
      </w:r>
      <w:hyperlink r:id="rId27" w:history="1">
        <w:r w:rsidRPr="00FD4775">
          <w:rPr>
            <w:rFonts w:ascii="Times New Roman" w:eastAsia="Times New Roman" w:hAnsi="Times New Roman" w:cs="Times New Roman"/>
            <w:sz w:val="24"/>
            <w:szCs w:val="24"/>
            <w:lang w:eastAsia="ru-RU"/>
          </w:rPr>
          <w:t>раздела 2</w:t>
        </w:r>
      </w:hyperlink>
      <w:r w:rsidRPr="00FD4775">
        <w:rPr>
          <w:rFonts w:ascii="Times New Roman" w:eastAsia="Times New Roman" w:hAnsi="Times New Roman" w:cs="Times New Roman"/>
          <w:sz w:val="24"/>
          <w:szCs w:val="24"/>
          <w:lang w:eastAsia="ru-RU"/>
        </w:rPr>
        <w:t xml:space="preserve"> Сведений (ф. 0503169) отражаются соответственно код и наименование причины, повлиявшей на наличие просроченной дебиторской (кредиторской) задолженности:</w:t>
      </w:r>
    </w:p>
    <w:tbl>
      <w:tblPr>
        <w:tblW w:w="9634" w:type="dxa"/>
        <w:tblInd w:w="113" w:type="dxa"/>
        <w:tblLook w:val="04A0" w:firstRow="1" w:lastRow="0" w:firstColumn="1" w:lastColumn="0" w:noHBand="0" w:noVBand="1"/>
      </w:tblPr>
      <w:tblGrid>
        <w:gridCol w:w="988"/>
        <w:gridCol w:w="8646"/>
      </w:tblGrid>
      <w:tr w:rsidR="00FD4775" w:rsidRPr="00FD4775" w:rsidTr="0009689D">
        <w:trPr>
          <w:trHeight w:val="30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Код</w:t>
            </w:r>
          </w:p>
        </w:tc>
        <w:tc>
          <w:tcPr>
            <w:tcW w:w="8646" w:type="dxa"/>
            <w:tcBorders>
              <w:top w:val="single" w:sz="4" w:space="0" w:color="000000"/>
              <w:left w:val="nil"/>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Наименование</w:t>
            </w:r>
          </w:p>
        </w:tc>
      </w:tr>
      <w:tr w:rsidR="00FD4775" w:rsidRPr="00FD4775" w:rsidTr="0009689D">
        <w:trPr>
          <w:trHeight w:val="6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01</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банкротство контрагента (поставщика, исполнителя работ, услуг)</w:t>
            </w:r>
          </w:p>
        </w:tc>
      </w:tr>
      <w:tr w:rsidR="00FD4775" w:rsidRPr="00FD4775" w:rsidTr="0009689D">
        <w:trPr>
          <w:trHeight w:val="3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02</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банкротство налогоплательщика</w:t>
            </w:r>
          </w:p>
        </w:tc>
      </w:tr>
      <w:tr w:rsidR="00FD4775" w:rsidRPr="00FD4775" w:rsidTr="0009689D">
        <w:trPr>
          <w:trHeight w:val="525"/>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03</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контрагентами нарушены сроки выполнения работ, работы по договору в установленный срок не выполнены</w:t>
            </w:r>
          </w:p>
        </w:tc>
      </w:tr>
      <w:tr w:rsidR="00FD4775" w:rsidRPr="00FD4775" w:rsidTr="0009689D">
        <w:trPr>
          <w:trHeight w:val="9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04</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документы на оплату за поставленный товар, оказанные услуги, выполненные работы контрагентом представлены с нарушением сроков</w:t>
            </w:r>
          </w:p>
        </w:tc>
      </w:tr>
      <w:tr w:rsidR="00FD4775" w:rsidRPr="00FD4775" w:rsidTr="0009689D">
        <w:trPr>
          <w:trHeight w:val="6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05</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причины возникновения просроченной кредиторской задолженности</w:t>
            </w:r>
          </w:p>
        </w:tc>
      </w:tr>
      <w:tr w:rsidR="00FD4775" w:rsidRPr="00FD4775" w:rsidTr="0009689D">
        <w:trPr>
          <w:trHeight w:val="84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81</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смерть физического лица,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tc>
      </w:tr>
      <w:tr w:rsidR="00FD4775" w:rsidRPr="00FD4775" w:rsidTr="0009689D">
        <w:trPr>
          <w:trHeight w:val="9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82</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документы на оплату за поставленный товар, оказанные услуги, выполненные работы контрагентом представлены с нарушением сроков</w:t>
            </w:r>
          </w:p>
        </w:tc>
      </w:tr>
      <w:tr w:rsidR="00FD4775" w:rsidRPr="00FD4775" w:rsidTr="0009689D">
        <w:trPr>
          <w:trHeight w:val="1306"/>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84</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банкротство плательщика  платежей в бюджет (налогоплательщика) в части задолженности по платежам в бюджет, не погашенным по причине недостаточности имущества должника и (или) невозможности их погашения учредителями (участниками) организации в пределах и порядке, которые установлены законодательством Российской Федерации</w:t>
            </w:r>
          </w:p>
        </w:tc>
      </w:tr>
      <w:tr w:rsidR="00FD4775" w:rsidRPr="00FD4775" w:rsidTr="0009689D">
        <w:trPr>
          <w:trHeight w:val="7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85</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наличие судебного акта, в соответствии с которым администратор доходов бюджета утрачивает возможность взыскания задолженности по платежам в бюджет</w:t>
            </w:r>
          </w:p>
        </w:tc>
      </w:tr>
      <w:tr w:rsidR="00FD4775" w:rsidRPr="00FD4775" w:rsidTr="0009689D">
        <w:trPr>
          <w:trHeight w:val="1275"/>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86</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Российской Федерации</w:t>
            </w:r>
          </w:p>
        </w:tc>
      </w:tr>
      <w:tr w:rsidR="00FD4775" w:rsidRPr="00FD4775" w:rsidTr="0009689D">
        <w:trPr>
          <w:trHeight w:val="93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89</w:t>
            </w:r>
          </w:p>
        </w:tc>
        <w:tc>
          <w:tcPr>
            <w:tcW w:w="8646"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причины возникновения просроченной дебиторской задолженности (дополнительная информация раскрывается в текстовой части Пояснительной записки)</w:t>
            </w:r>
          </w:p>
        </w:tc>
      </w:tr>
    </w:tbl>
    <w:p w:rsidR="00FD4775" w:rsidRPr="00FD4775" w:rsidRDefault="00FD4775" w:rsidP="00FD4775">
      <w:pPr>
        <w:spacing w:after="0" w:line="240" w:lineRule="auto"/>
        <w:jc w:val="right"/>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Приложение</w:t>
      </w:r>
      <w:r w:rsidRPr="00FD4775">
        <w:rPr>
          <w:rFonts w:ascii="Times New Roman" w:eastAsia="Times New Roman" w:hAnsi="Times New Roman" w:cs="Times New Roman"/>
          <w:sz w:val="24"/>
          <w:szCs w:val="24"/>
          <w:lang w:eastAsia="x-none"/>
        </w:rPr>
        <w:t xml:space="preserve"> № </w:t>
      </w:r>
      <w:r w:rsidRPr="00FD4775">
        <w:rPr>
          <w:rFonts w:ascii="Times New Roman" w:eastAsia="Times New Roman" w:hAnsi="Times New Roman" w:cs="Times New Roman"/>
          <w:sz w:val="24"/>
          <w:szCs w:val="24"/>
          <w:lang w:val="x-none" w:eastAsia="x-none"/>
        </w:rPr>
        <w:t xml:space="preserve">3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                                                                          к </w:t>
      </w:r>
      <w:r w:rsidRPr="00FD4775">
        <w:rPr>
          <w:rFonts w:ascii="Times New Roman" w:eastAsia="Times New Roman" w:hAnsi="Times New Roman" w:cs="Times New Roman"/>
          <w:sz w:val="24"/>
          <w:szCs w:val="24"/>
          <w:lang w:eastAsia="x-none"/>
        </w:rPr>
        <w:t>постановлению</w:t>
      </w:r>
      <w:r w:rsidRPr="00FD4775">
        <w:rPr>
          <w:rFonts w:ascii="Times New Roman" w:eastAsia="Times New Roman" w:hAnsi="Times New Roman" w:cs="Times New Roman"/>
          <w:sz w:val="24"/>
          <w:szCs w:val="24"/>
          <w:lang w:val="x-none" w:eastAsia="x-none"/>
        </w:rPr>
        <w:t xml:space="preserve"> администрации Бочкаревского сельсовета Черепановского района Новосибирской области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от 22.02.2024 № 23</w:t>
      </w:r>
    </w:p>
    <w:p w:rsidR="00FD4775" w:rsidRPr="00FD4775" w:rsidRDefault="00FD4775" w:rsidP="00FD4775">
      <w:pPr>
        <w:spacing w:after="0" w:line="240" w:lineRule="auto"/>
        <w:jc w:val="center"/>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center"/>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Критерии определения показателей, подлежащих отражению в Сведения о финансовых вложениях получателя бюджетных средств, администратора источников финансирования дефицита бюджета </w:t>
      </w:r>
      <w:hyperlink r:id="rId28" w:history="1">
        <w:r w:rsidRPr="00FD4775">
          <w:rPr>
            <w:rFonts w:ascii="Times New Roman" w:eastAsia="Times New Roman" w:hAnsi="Times New Roman" w:cs="Times New Roman"/>
            <w:sz w:val="24"/>
            <w:szCs w:val="24"/>
            <w:lang w:val="x-none" w:eastAsia="x-none"/>
          </w:rPr>
          <w:t>(ф. 0503171)</w:t>
        </w:r>
      </w:hyperlink>
    </w:p>
    <w:p w:rsidR="00FD4775" w:rsidRPr="00FD4775" w:rsidRDefault="00FD4775" w:rsidP="00FD4775">
      <w:pPr>
        <w:spacing w:after="0" w:line="240" w:lineRule="auto"/>
        <w:jc w:val="center"/>
        <w:rPr>
          <w:rFonts w:ascii="Times New Roman" w:eastAsia="Times New Roman" w:hAnsi="Times New Roman" w:cs="Times New Roman"/>
          <w:sz w:val="24"/>
          <w:szCs w:val="24"/>
          <w:lang w:val="x-none" w:eastAsia="x-none"/>
        </w:rPr>
      </w:pP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Отражению в Сведениях о финансовых вложениях получателя бюджетных средств, администратора источников финансирования дефицита бюджета                   </w:t>
      </w:r>
      <w:hyperlink r:id="rId29" w:history="1">
        <w:r w:rsidRPr="00FD4775">
          <w:rPr>
            <w:rFonts w:ascii="Times New Roman" w:eastAsia="Times New Roman" w:hAnsi="Times New Roman" w:cs="Times New Roman"/>
            <w:sz w:val="24"/>
            <w:szCs w:val="24"/>
            <w:lang w:eastAsia="ru-RU"/>
          </w:rPr>
          <w:t>(ф. 0503171)</w:t>
        </w:r>
      </w:hyperlink>
      <w:r w:rsidRPr="00FD4775">
        <w:rPr>
          <w:rFonts w:ascii="Times New Roman" w:eastAsia="Times New Roman" w:hAnsi="Times New Roman" w:cs="Times New Roman"/>
          <w:sz w:val="24"/>
          <w:szCs w:val="24"/>
          <w:lang w:eastAsia="ru-RU"/>
        </w:rPr>
        <w:t xml:space="preserve">  (далее – Сведения (ф.0503171)</w:t>
      </w:r>
      <w:proofErr w:type="gramStart"/>
      <w:r w:rsidRPr="00FD4775">
        <w:rPr>
          <w:rFonts w:ascii="Times New Roman" w:eastAsia="Times New Roman" w:hAnsi="Times New Roman" w:cs="Times New Roman"/>
          <w:sz w:val="24"/>
          <w:szCs w:val="24"/>
          <w:lang w:eastAsia="ru-RU"/>
        </w:rPr>
        <w:t xml:space="preserve"> )</w:t>
      </w:r>
      <w:proofErr w:type="gramEnd"/>
      <w:r w:rsidRPr="00FD4775">
        <w:rPr>
          <w:rFonts w:ascii="Times New Roman" w:eastAsia="Times New Roman" w:hAnsi="Times New Roman" w:cs="Times New Roman"/>
          <w:sz w:val="24"/>
          <w:szCs w:val="24"/>
          <w:lang w:eastAsia="ru-RU"/>
        </w:rPr>
        <w:t xml:space="preserve"> подлежат показатели, сформированные за отчетный период в разрезе каждой суммы финансового вложения, номера (кода) счета бюджета учета, вида финансового вложения, кода финансового вложения, наименования эмитентов и их кодов по ИНН/ОКМС.</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 графах 3, 4   Сведений (ф.0503171) указываются соответственно вид и код финансового вложения:</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по счету аналитического учета счета 020400000 "Финансовые вложения":</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1281"/>
        <w:gridCol w:w="4377"/>
      </w:tblGrid>
      <w:tr w:rsidR="00FD4775" w:rsidRPr="00FD4775" w:rsidTr="0009689D">
        <w:trPr>
          <w:trHeight w:val="1061"/>
        </w:trPr>
        <w:tc>
          <w:tcPr>
            <w:tcW w:w="4238"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Номер (код) счета бюджетного учета</w:t>
            </w:r>
          </w:p>
        </w:tc>
        <w:tc>
          <w:tcPr>
            <w:tcW w:w="1281"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Код финансового вложения</w:t>
            </w:r>
          </w:p>
        </w:tc>
        <w:tc>
          <w:tcPr>
            <w:tcW w:w="4377"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Вид финансового вложения</w:t>
            </w:r>
          </w:p>
        </w:tc>
      </w:tr>
      <w:tr w:rsidR="00FD4775" w:rsidRPr="00FD4775" w:rsidTr="0009689D">
        <w:trPr>
          <w:trHeight w:val="405"/>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01</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облигации</w:t>
            </w:r>
          </w:p>
        </w:tc>
      </w:tr>
      <w:tr w:rsidR="00FD4775" w:rsidRPr="00FD4775" w:rsidTr="0009689D">
        <w:trPr>
          <w:trHeight w:val="405"/>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02</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векселя</w:t>
            </w:r>
          </w:p>
        </w:tc>
      </w:tr>
      <w:tr w:rsidR="00FD4775" w:rsidRPr="00FD4775" w:rsidTr="0009689D">
        <w:trPr>
          <w:trHeight w:val="405"/>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03</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ценные бумаги, кроме акций</w:t>
            </w:r>
          </w:p>
        </w:tc>
      </w:tr>
      <w:tr w:rsidR="00FD4775" w:rsidRPr="00FD4775" w:rsidTr="0009689D">
        <w:trPr>
          <w:trHeight w:val="405"/>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04</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акции</w:t>
            </w:r>
          </w:p>
        </w:tc>
      </w:tr>
      <w:tr w:rsidR="00FD4775" w:rsidRPr="00FD4775" w:rsidTr="0009689D">
        <w:trPr>
          <w:trHeight w:val="829"/>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05</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уставный фонд государственных (муниципальных) предприятий</w:t>
            </w:r>
          </w:p>
        </w:tc>
      </w:tr>
      <w:tr w:rsidR="00FD4775" w:rsidRPr="00FD4775" w:rsidTr="0009689D">
        <w:trPr>
          <w:trHeight w:val="829"/>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06</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участие в государственных (муниципальных) учреждениях</w:t>
            </w:r>
          </w:p>
        </w:tc>
      </w:tr>
      <w:tr w:rsidR="00FD4775" w:rsidRPr="00FD4775" w:rsidTr="0009689D">
        <w:trPr>
          <w:trHeight w:val="405"/>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07</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формы участия в капитале</w:t>
            </w:r>
          </w:p>
        </w:tc>
      </w:tr>
      <w:tr w:rsidR="00FD4775" w:rsidRPr="00FD4775" w:rsidTr="0009689D">
        <w:trPr>
          <w:trHeight w:val="810"/>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08</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активы в управляющих компаниях</w:t>
            </w:r>
          </w:p>
        </w:tc>
      </w:tr>
      <w:tr w:rsidR="00FD4775" w:rsidRPr="00FD4775" w:rsidTr="0009689D">
        <w:trPr>
          <w:trHeight w:val="829"/>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09</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доли в международных организациях</w:t>
            </w:r>
          </w:p>
        </w:tc>
      </w:tr>
      <w:tr w:rsidR="00FD4775" w:rsidRPr="00FD4775" w:rsidTr="0009689D">
        <w:trPr>
          <w:trHeight w:val="405"/>
        </w:trPr>
        <w:tc>
          <w:tcPr>
            <w:tcW w:w="4238"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1 204 ХХ ХХХ</w:t>
            </w:r>
          </w:p>
        </w:tc>
        <w:tc>
          <w:tcPr>
            <w:tcW w:w="1281"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10</w:t>
            </w:r>
          </w:p>
        </w:tc>
        <w:tc>
          <w:tcPr>
            <w:tcW w:w="4377" w:type="dxa"/>
          </w:tcPr>
          <w:p w:rsidR="00FD4775" w:rsidRPr="00FD4775" w:rsidRDefault="00FD4775" w:rsidP="00FD47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прочие финансовые активы</w:t>
            </w:r>
          </w:p>
        </w:tc>
      </w:tr>
    </w:tbl>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 </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по счету аналитического учета счета 021500000 "Вложения в финансовые активы»:</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6"/>
        <w:gridCol w:w="4269"/>
      </w:tblGrid>
      <w:tr w:rsidR="00FD4775" w:rsidRPr="00FD4775" w:rsidTr="0009689D">
        <w:tc>
          <w:tcPr>
            <w:tcW w:w="4219"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Номер (код) счета бюджетного учета</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Код финансового вложения</w:t>
            </w:r>
          </w:p>
        </w:tc>
        <w:tc>
          <w:tcPr>
            <w:tcW w:w="4269"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Вид финансового вложения</w:t>
            </w:r>
          </w:p>
        </w:tc>
      </w:tr>
      <w:tr w:rsidR="00FD4775" w:rsidRPr="00FD4775" w:rsidTr="0009689D">
        <w:tc>
          <w:tcPr>
            <w:tcW w:w="421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31</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вложения в облигации</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32</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векселя</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33</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ценные бумаги, кроме акций</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34</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вложения в акции</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35</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уставный фонд государственных (муниципальных) предприятий</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36</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участие в государственных (муниципальных) учреждениях</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37</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формы участия в капитале</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38</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вложения в активы в управляющих компаниях</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39</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доли в международных организациях</w:t>
            </w:r>
          </w:p>
        </w:tc>
      </w:tr>
      <w:tr w:rsidR="00FD4775" w:rsidRPr="00FD4775" w:rsidTr="0009689D">
        <w:tc>
          <w:tcPr>
            <w:tcW w:w="4219" w:type="dxa"/>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ХХХХ 0000000000 00 1 215 ХХ ХХХ</w:t>
            </w:r>
          </w:p>
        </w:tc>
        <w:tc>
          <w:tcPr>
            <w:tcW w:w="1276" w:type="dxa"/>
          </w:tcPr>
          <w:p w:rsidR="00FD4775" w:rsidRPr="00FD4775" w:rsidRDefault="00FD4775" w:rsidP="00FD47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40</w:t>
            </w:r>
          </w:p>
        </w:tc>
        <w:tc>
          <w:tcPr>
            <w:tcW w:w="4269" w:type="dxa"/>
          </w:tcPr>
          <w:p w:rsidR="00FD4775" w:rsidRPr="00FD4775" w:rsidRDefault="00FD4775" w:rsidP="00FD4775">
            <w:pPr>
              <w:autoSpaceDE w:val="0"/>
              <w:autoSpaceDN w:val="0"/>
              <w:adjustRightInd w:val="0"/>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прочие финансовые активы</w:t>
            </w:r>
          </w:p>
        </w:tc>
      </w:tr>
    </w:tbl>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 Приложение</w:t>
      </w:r>
      <w:r w:rsidRPr="00FD4775">
        <w:rPr>
          <w:rFonts w:ascii="Times New Roman" w:eastAsia="Times New Roman" w:hAnsi="Times New Roman" w:cs="Times New Roman"/>
          <w:sz w:val="24"/>
          <w:szCs w:val="24"/>
          <w:lang w:eastAsia="x-none"/>
        </w:rPr>
        <w:t xml:space="preserve"> №</w:t>
      </w:r>
      <w:r w:rsidRPr="00FD4775">
        <w:rPr>
          <w:rFonts w:ascii="Times New Roman" w:eastAsia="Times New Roman" w:hAnsi="Times New Roman" w:cs="Times New Roman"/>
          <w:sz w:val="24"/>
          <w:szCs w:val="24"/>
          <w:lang w:val="x-none" w:eastAsia="x-none"/>
        </w:rPr>
        <w:t xml:space="preserve"> 4 </w:t>
      </w: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r w:rsidRPr="00FD4775">
        <w:rPr>
          <w:rFonts w:ascii="Times New Roman" w:eastAsia="Times New Roman" w:hAnsi="Times New Roman" w:cs="Times New Roman"/>
          <w:sz w:val="24"/>
          <w:szCs w:val="24"/>
          <w:lang w:val="x-none" w:eastAsia="x-none"/>
        </w:rPr>
        <w:t xml:space="preserve">                                                                          к </w:t>
      </w:r>
      <w:r w:rsidRPr="00FD4775">
        <w:rPr>
          <w:rFonts w:ascii="Times New Roman" w:eastAsia="Times New Roman" w:hAnsi="Times New Roman" w:cs="Times New Roman"/>
          <w:sz w:val="24"/>
          <w:szCs w:val="24"/>
          <w:lang w:eastAsia="x-none"/>
        </w:rPr>
        <w:t>постановлению</w:t>
      </w:r>
      <w:r w:rsidRPr="00FD4775">
        <w:rPr>
          <w:rFonts w:ascii="Times New Roman" w:eastAsia="Times New Roman" w:hAnsi="Times New Roman" w:cs="Times New Roman"/>
          <w:sz w:val="24"/>
          <w:szCs w:val="24"/>
          <w:lang w:val="x-none" w:eastAsia="x-none"/>
        </w:rPr>
        <w:t xml:space="preserve"> администрации Бочкаревского сельсовета Черепановского района Новосибирской области </w:t>
      </w:r>
    </w:p>
    <w:p w:rsidR="00FD4775" w:rsidRPr="00FD4775" w:rsidRDefault="00FD4775" w:rsidP="00FD4775">
      <w:pPr>
        <w:spacing w:after="0" w:line="240" w:lineRule="auto"/>
        <w:jc w:val="right"/>
        <w:rPr>
          <w:rFonts w:ascii="Times New Roman" w:eastAsia="Times New Roman" w:hAnsi="Times New Roman" w:cs="Times New Roman"/>
          <w:sz w:val="24"/>
          <w:szCs w:val="24"/>
          <w:lang w:eastAsia="x-none"/>
        </w:rPr>
      </w:pPr>
      <w:r w:rsidRPr="00FD4775">
        <w:rPr>
          <w:rFonts w:ascii="Times New Roman" w:eastAsia="Times New Roman" w:hAnsi="Times New Roman" w:cs="Times New Roman"/>
          <w:sz w:val="24"/>
          <w:szCs w:val="24"/>
          <w:lang w:val="x-none" w:eastAsia="x-none"/>
        </w:rPr>
        <w:t xml:space="preserve">от 22.02.2024 </w:t>
      </w:r>
      <w:r w:rsidRPr="00FD4775">
        <w:rPr>
          <w:rFonts w:ascii="Times New Roman" w:eastAsia="Times New Roman" w:hAnsi="Times New Roman" w:cs="Times New Roman"/>
          <w:sz w:val="24"/>
          <w:szCs w:val="24"/>
          <w:lang w:eastAsia="x-none"/>
        </w:rPr>
        <w:t>№ 23</w:t>
      </w:r>
    </w:p>
    <w:p w:rsidR="00FD4775" w:rsidRPr="00FD4775" w:rsidRDefault="00FD4775" w:rsidP="00FD4775">
      <w:pPr>
        <w:spacing w:after="0" w:line="240" w:lineRule="auto"/>
        <w:jc w:val="both"/>
        <w:rPr>
          <w:rFonts w:ascii="Times New Roman" w:eastAsia="Times New Roman" w:hAnsi="Times New Roman" w:cs="Times New Roman"/>
          <w:sz w:val="24"/>
          <w:szCs w:val="24"/>
          <w:lang w:eastAsia="ru-RU"/>
        </w:rPr>
      </w:pPr>
    </w:p>
    <w:p w:rsidR="00FD4775" w:rsidRPr="00FD4775" w:rsidRDefault="00FD4775" w:rsidP="00FD4775">
      <w:pPr>
        <w:spacing w:after="0" w:line="240" w:lineRule="auto"/>
        <w:jc w:val="center"/>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Критерии, коды и наименование причин  неисполненных обязатель</w:t>
      </w:r>
      <w:proofErr w:type="gramStart"/>
      <w:r w:rsidRPr="00FD4775">
        <w:rPr>
          <w:rFonts w:ascii="Times New Roman" w:eastAsia="Times New Roman" w:hAnsi="Times New Roman" w:cs="Times New Roman"/>
          <w:sz w:val="24"/>
          <w:szCs w:val="24"/>
          <w:lang w:eastAsia="ru-RU"/>
        </w:rPr>
        <w:t>ств                         в Св</w:t>
      </w:r>
      <w:proofErr w:type="gramEnd"/>
      <w:r w:rsidRPr="00FD4775">
        <w:rPr>
          <w:rFonts w:ascii="Times New Roman" w:eastAsia="Times New Roman" w:hAnsi="Times New Roman" w:cs="Times New Roman"/>
          <w:sz w:val="24"/>
          <w:szCs w:val="24"/>
          <w:lang w:eastAsia="ru-RU"/>
        </w:rPr>
        <w:t xml:space="preserve">едениях о принятых и неисполненных обязательствах получателя                       бюджетных средств </w:t>
      </w:r>
      <w:hyperlink r:id="rId30" w:history="1">
        <w:r w:rsidRPr="00FD4775">
          <w:rPr>
            <w:rFonts w:ascii="Times New Roman" w:eastAsia="Times New Roman" w:hAnsi="Times New Roman" w:cs="Times New Roman"/>
            <w:sz w:val="24"/>
            <w:szCs w:val="24"/>
            <w:lang w:eastAsia="ru-RU"/>
          </w:rPr>
          <w:t>(ф. 0503175)</w:t>
        </w:r>
      </w:hyperlink>
      <w:r w:rsidRPr="00FD4775">
        <w:rPr>
          <w:rFonts w:ascii="Times New Roman" w:eastAsia="Times New Roman" w:hAnsi="Times New Roman" w:cs="Times New Roman"/>
          <w:sz w:val="24"/>
          <w:szCs w:val="24"/>
          <w:lang w:eastAsia="ru-RU"/>
        </w:rPr>
        <w:t xml:space="preserve"> </w:t>
      </w:r>
    </w:p>
    <w:p w:rsidR="00FD4775" w:rsidRPr="00FD4775" w:rsidRDefault="00FD4775" w:rsidP="00FD4775">
      <w:pPr>
        <w:spacing w:after="0" w:line="240" w:lineRule="auto"/>
        <w:jc w:val="center"/>
        <w:rPr>
          <w:rFonts w:ascii="Times New Roman" w:eastAsia="Times New Roman" w:hAnsi="Times New Roman" w:cs="Times New Roman"/>
          <w:sz w:val="24"/>
          <w:szCs w:val="24"/>
          <w:lang w:eastAsia="ru-RU"/>
        </w:rPr>
      </w:pPr>
    </w:p>
    <w:p w:rsidR="00FD4775" w:rsidRPr="00FD4775" w:rsidRDefault="00FD4775" w:rsidP="00FD477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В разделах 1 и 2 Сведений о принятых и неисполненных обязательствах получателя бюджетных средств (код формы по </w:t>
      </w:r>
      <w:hyperlink r:id="rId31">
        <w:r w:rsidRPr="00FD4775">
          <w:rPr>
            <w:rFonts w:ascii="Times New Roman" w:eastAsia="Times New Roman" w:hAnsi="Times New Roman" w:cs="Times New Roman"/>
            <w:sz w:val="24"/>
            <w:szCs w:val="24"/>
            <w:lang w:eastAsia="ru-RU"/>
          </w:rPr>
          <w:t>ОКУД</w:t>
        </w:r>
      </w:hyperlink>
      <w:r w:rsidRPr="00FD4775">
        <w:rPr>
          <w:rFonts w:ascii="Times New Roman" w:eastAsia="Times New Roman" w:hAnsi="Times New Roman" w:cs="Times New Roman"/>
          <w:sz w:val="24"/>
          <w:szCs w:val="24"/>
          <w:lang w:eastAsia="ru-RU"/>
        </w:rPr>
        <w:t xml:space="preserve"> 0503175) подлежит отражению информация о неисполненных бюджетных обязательствах в размере, превышающем 100 000 рублей.</w:t>
      </w:r>
    </w:p>
    <w:p w:rsidR="00FD4775" w:rsidRPr="00FD4775" w:rsidRDefault="00FD4775" w:rsidP="00FD477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В </w:t>
      </w:r>
      <w:hyperlink r:id="rId32" w:history="1">
        <w:r w:rsidRPr="00FD4775">
          <w:rPr>
            <w:rFonts w:ascii="Times New Roman" w:eastAsia="Times New Roman" w:hAnsi="Times New Roman" w:cs="Times New Roman"/>
            <w:sz w:val="24"/>
            <w:szCs w:val="24"/>
            <w:lang w:eastAsia="ru-RU"/>
          </w:rPr>
          <w:t>графах 7</w:t>
        </w:r>
      </w:hyperlink>
      <w:r w:rsidRPr="00FD4775">
        <w:rPr>
          <w:rFonts w:ascii="Times New Roman" w:eastAsia="Times New Roman" w:hAnsi="Times New Roman" w:cs="Times New Roman"/>
          <w:sz w:val="24"/>
          <w:szCs w:val="24"/>
          <w:lang w:eastAsia="ru-RU"/>
        </w:rPr>
        <w:t xml:space="preserve"> и </w:t>
      </w:r>
      <w:hyperlink r:id="rId33" w:history="1">
        <w:r w:rsidRPr="00FD4775">
          <w:rPr>
            <w:rFonts w:ascii="Times New Roman" w:eastAsia="Times New Roman" w:hAnsi="Times New Roman" w:cs="Times New Roman"/>
            <w:sz w:val="24"/>
            <w:szCs w:val="24"/>
            <w:lang w:eastAsia="ru-RU"/>
          </w:rPr>
          <w:t>8</w:t>
        </w:r>
      </w:hyperlink>
      <w:r w:rsidRPr="00FD4775">
        <w:rPr>
          <w:rFonts w:ascii="Times New Roman" w:eastAsia="Times New Roman" w:hAnsi="Times New Roman" w:cs="Times New Roman"/>
          <w:sz w:val="24"/>
          <w:szCs w:val="24"/>
          <w:lang w:eastAsia="ru-RU"/>
        </w:rPr>
        <w:t xml:space="preserve"> раздела 1 Сведений ф. 0503175               отражаются соответственно код и наименование причины, повлиявшей на наличие указанных отклонений:</w:t>
      </w:r>
    </w:p>
    <w:tbl>
      <w:tblPr>
        <w:tblW w:w="9493" w:type="dxa"/>
        <w:tblInd w:w="113" w:type="dxa"/>
        <w:tblLook w:val="04A0" w:firstRow="1" w:lastRow="0" w:firstColumn="1" w:lastColumn="0" w:noHBand="0" w:noVBand="1"/>
      </w:tblPr>
      <w:tblGrid>
        <w:gridCol w:w="1660"/>
        <w:gridCol w:w="7833"/>
      </w:tblGrid>
      <w:tr w:rsidR="00FD4775" w:rsidRPr="00FD4775" w:rsidTr="0009689D">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Код</w:t>
            </w:r>
          </w:p>
        </w:tc>
        <w:tc>
          <w:tcPr>
            <w:tcW w:w="7833" w:type="dxa"/>
            <w:tcBorders>
              <w:top w:val="single" w:sz="4" w:space="0" w:color="000000"/>
              <w:left w:val="nil"/>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Наименование</w:t>
            </w:r>
          </w:p>
        </w:tc>
      </w:tr>
      <w:tr w:rsidR="00FD4775" w:rsidRPr="00FD4775" w:rsidTr="0009689D">
        <w:trPr>
          <w:trHeight w:val="915"/>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01</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неисполнение контрагентом обязательств по государственному контракту о поставке товаров, выполнении работ, оказании услуг (за исключением оплачиваемых с применением казначейского обеспечения обязательств)</w:t>
            </w:r>
          </w:p>
        </w:tc>
      </w:tr>
      <w:tr w:rsidR="00FD4775" w:rsidRPr="00FD4775" w:rsidTr="0009689D">
        <w:trPr>
          <w:trHeight w:val="659"/>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02</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несвоевременность представления исполнителями работ (услуг) (поставщиками, подрядчиками) документов для расчетов</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03</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лимитов бюджетных обязательств</w:t>
            </w:r>
          </w:p>
        </w:tc>
      </w:tr>
      <w:tr w:rsidR="00FD4775" w:rsidRPr="00FD4775" w:rsidTr="0009689D">
        <w:trPr>
          <w:trHeight w:val="6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04</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нарушение публично-правовым образованием сроков исполнения и иных условий соглашений</w:t>
            </w:r>
          </w:p>
        </w:tc>
      </w:tr>
      <w:tr w:rsidR="00FD4775" w:rsidRPr="00FD4775" w:rsidTr="0009689D">
        <w:trPr>
          <w:trHeight w:val="6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05</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невыполнение публично-правовым образованием обязательств по </w:t>
            </w:r>
            <w:proofErr w:type="gramStart"/>
            <w:r w:rsidRPr="00FD4775">
              <w:rPr>
                <w:rFonts w:ascii="Times New Roman" w:eastAsia="Times New Roman" w:hAnsi="Times New Roman" w:cs="Times New Roman"/>
                <w:sz w:val="24"/>
                <w:szCs w:val="24"/>
                <w:lang w:eastAsia="ru-RU"/>
              </w:rPr>
              <w:t>долевому</w:t>
            </w:r>
            <w:proofErr w:type="gramEnd"/>
            <w:r w:rsidRPr="00FD4775">
              <w:rPr>
                <w:rFonts w:ascii="Times New Roman" w:eastAsia="Times New Roman" w:hAnsi="Times New Roman" w:cs="Times New Roman"/>
                <w:sz w:val="24"/>
                <w:szCs w:val="24"/>
                <w:lang w:eastAsia="ru-RU"/>
              </w:rPr>
              <w:t xml:space="preserve"> </w:t>
            </w:r>
            <w:proofErr w:type="spellStart"/>
            <w:r w:rsidRPr="00FD4775">
              <w:rPr>
                <w:rFonts w:ascii="Times New Roman" w:eastAsia="Times New Roman" w:hAnsi="Times New Roman" w:cs="Times New Roman"/>
                <w:sz w:val="24"/>
                <w:szCs w:val="24"/>
                <w:lang w:eastAsia="ru-RU"/>
              </w:rPr>
              <w:t>софинансированию</w:t>
            </w:r>
            <w:proofErr w:type="spellEnd"/>
          </w:p>
        </w:tc>
      </w:tr>
      <w:tr w:rsidR="00FD4775" w:rsidRPr="00FD4775" w:rsidTr="0009689D">
        <w:trPr>
          <w:trHeight w:val="1245"/>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06</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перечисление межбюджетных трансфертов в пределах сумм, необходимых для оплаты денежных обязательств по расходам получателей средств соответствующего бюджета, юридического лица (за исключением осуществляемой с применением казначейского обеспечения обязательств)</w:t>
            </w:r>
          </w:p>
        </w:tc>
      </w:tr>
      <w:tr w:rsidR="00FD4775" w:rsidRPr="00FD4775" w:rsidTr="0009689D">
        <w:trPr>
          <w:trHeight w:val="615"/>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07</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более медленные, чем планировалось, темпы реализации проектов, в том числе в рамках соглашений с международными финансовыми организациями</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08</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перенос сроков реализации международных проектов (программ)</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09</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проведение реорганизационных мероприятий</w:t>
            </w:r>
          </w:p>
        </w:tc>
      </w:tr>
      <w:tr w:rsidR="00FD4775" w:rsidRPr="00FD4775" w:rsidTr="0009689D">
        <w:trPr>
          <w:trHeight w:val="51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10</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предоставление организациями – получателями субсидий некорректного (неполного) пакета документов для осуществления выплат</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11</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экономия по заработной плате</w:t>
            </w:r>
          </w:p>
        </w:tc>
      </w:tr>
      <w:tr w:rsidR="00FD4775" w:rsidRPr="00FD4775" w:rsidTr="0009689D">
        <w:trPr>
          <w:trHeight w:val="645"/>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12</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неисполнение контрагентом обязательств по государственному контракту о поставке товаров, выполнении работ, оказанию услуг, оплачиваемых</w:t>
            </w:r>
          </w:p>
        </w:tc>
      </w:tr>
      <w:tr w:rsidR="00FD4775" w:rsidRPr="00FD4775" w:rsidTr="0009689D">
        <w:trPr>
          <w:trHeight w:val="1215"/>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13</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перечисление межбюджетных трансфертов в пределах сумм, необходимых для оплаты денежных обязательств по расходам получателей средств соответствующего бюджета, осуществляемой с применением казначейского обеспечения обязательств;</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99</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причины</w:t>
            </w:r>
          </w:p>
        </w:tc>
      </w:tr>
    </w:tbl>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Формирование показателей </w:t>
      </w:r>
      <w:hyperlink r:id="rId34" w:history="1">
        <w:r w:rsidRPr="00FD4775">
          <w:rPr>
            <w:rFonts w:ascii="Times New Roman" w:eastAsia="Times New Roman" w:hAnsi="Times New Roman" w:cs="Times New Roman"/>
            <w:sz w:val="24"/>
            <w:szCs w:val="24"/>
            <w:lang w:eastAsia="ru-RU"/>
          </w:rPr>
          <w:t>раздела 3</w:t>
        </w:r>
      </w:hyperlink>
      <w:r w:rsidRPr="00FD4775">
        <w:rPr>
          <w:rFonts w:ascii="Times New Roman" w:eastAsia="Times New Roman" w:hAnsi="Times New Roman" w:cs="Times New Roman"/>
          <w:sz w:val="24"/>
          <w:szCs w:val="24"/>
          <w:lang w:eastAsia="ru-RU"/>
        </w:rPr>
        <w:t xml:space="preserve"> Сведений ф. 0503175  осуществляется по всем фактам превышения принятых обязательств над суммой утвержденных бюджетных назначений.</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 xml:space="preserve">В </w:t>
      </w:r>
      <w:hyperlink r:id="rId35" w:history="1">
        <w:r w:rsidRPr="00FD4775">
          <w:rPr>
            <w:rFonts w:ascii="Times New Roman" w:eastAsia="Times New Roman" w:hAnsi="Times New Roman" w:cs="Times New Roman"/>
            <w:sz w:val="24"/>
            <w:szCs w:val="24"/>
            <w:lang w:eastAsia="ru-RU"/>
          </w:rPr>
          <w:t>графах 7</w:t>
        </w:r>
      </w:hyperlink>
      <w:r w:rsidRPr="00FD4775">
        <w:rPr>
          <w:rFonts w:ascii="Times New Roman" w:eastAsia="Times New Roman" w:hAnsi="Times New Roman" w:cs="Times New Roman"/>
          <w:sz w:val="24"/>
          <w:szCs w:val="24"/>
          <w:lang w:eastAsia="ru-RU"/>
        </w:rPr>
        <w:t xml:space="preserve"> и </w:t>
      </w:r>
      <w:hyperlink r:id="rId36" w:history="1">
        <w:r w:rsidRPr="00FD4775">
          <w:rPr>
            <w:rFonts w:ascii="Times New Roman" w:eastAsia="Times New Roman" w:hAnsi="Times New Roman" w:cs="Times New Roman"/>
            <w:sz w:val="24"/>
            <w:szCs w:val="24"/>
            <w:lang w:eastAsia="ru-RU"/>
          </w:rPr>
          <w:t>8</w:t>
        </w:r>
      </w:hyperlink>
      <w:r w:rsidRPr="00FD4775">
        <w:rPr>
          <w:rFonts w:ascii="Times New Roman" w:eastAsia="Times New Roman" w:hAnsi="Times New Roman" w:cs="Times New Roman"/>
          <w:sz w:val="24"/>
          <w:szCs w:val="24"/>
          <w:lang w:eastAsia="ru-RU"/>
        </w:rPr>
        <w:t xml:space="preserve"> раздела 3 Сведений  ф. 0503175  отражаются соответственно код и наименование причины, повлиявшей на наличие указанных отклонений:</w:t>
      </w:r>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493" w:type="dxa"/>
        <w:tblInd w:w="113" w:type="dxa"/>
        <w:tblLook w:val="04A0" w:firstRow="1" w:lastRow="0" w:firstColumn="1" w:lastColumn="0" w:noHBand="0" w:noVBand="1"/>
      </w:tblPr>
      <w:tblGrid>
        <w:gridCol w:w="1660"/>
        <w:gridCol w:w="7833"/>
      </w:tblGrid>
      <w:tr w:rsidR="00FD4775" w:rsidRPr="00FD4775" w:rsidTr="0009689D">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Код</w:t>
            </w:r>
          </w:p>
        </w:tc>
        <w:tc>
          <w:tcPr>
            <w:tcW w:w="7833" w:type="dxa"/>
            <w:tcBorders>
              <w:top w:val="single" w:sz="4" w:space="0" w:color="000000"/>
              <w:left w:val="nil"/>
              <w:bottom w:val="single" w:sz="4" w:space="0" w:color="000000"/>
              <w:right w:val="single" w:sz="4" w:space="0" w:color="000000"/>
            </w:tcBorders>
            <w:shd w:val="clear" w:color="auto" w:fill="auto"/>
            <w:vAlign w:val="center"/>
            <w:hideMark/>
          </w:tcPr>
          <w:p w:rsidR="00FD4775" w:rsidRPr="00FD4775" w:rsidRDefault="00FD4775" w:rsidP="00FD4775">
            <w:pPr>
              <w:spacing w:after="0" w:line="240" w:lineRule="auto"/>
              <w:jc w:val="center"/>
              <w:rPr>
                <w:rFonts w:ascii="Times New Roman" w:eastAsia="Times New Roman" w:hAnsi="Times New Roman" w:cs="Times New Roman"/>
                <w:b/>
                <w:bCs/>
                <w:sz w:val="24"/>
                <w:szCs w:val="24"/>
                <w:lang w:eastAsia="ru-RU"/>
              </w:rPr>
            </w:pPr>
            <w:r w:rsidRPr="00FD4775">
              <w:rPr>
                <w:rFonts w:ascii="Times New Roman" w:eastAsia="Times New Roman" w:hAnsi="Times New Roman" w:cs="Times New Roman"/>
                <w:b/>
                <w:bCs/>
                <w:sz w:val="24"/>
                <w:szCs w:val="24"/>
                <w:lang w:eastAsia="ru-RU"/>
              </w:rPr>
              <w:t>Наименование</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03</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отсутствие лимитов бюджетных обязательств</w:t>
            </w:r>
          </w:p>
        </w:tc>
      </w:tr>
      <w:tr w:rsidR="00FD4775" w:rsidRPr="00FD4775" w:rsidTr="0009689D">
        <w:trPr>
          <w:trHeight w:val="555"/>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71</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неисполнение контрагентом обязательств по государственному контракту о поставке товаров, выполнении работ, оказании услуг</w:t>
            </w:r>
          </w:p>
        </w:tc>
      </w:tr>
      <w:tr w:rsidR="00FD4775" w:rsidRPr="00FD4775" w:rsidTr="0009689D">
        <w:trPr>
          <w:trHeight w:val="66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72</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несвоевременность представления исполнителями работ (услуг) (поставщиками, подрядчиками) документов для расчетов</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73</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задолженность по расчетам с депонентами</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74</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изменение реквизитов контрагента</w:t>
            </w:r>
          </w:p>
        </w:tc>
      </w:tr>
      <w:tr w:rsidR="00FD4775" w:rsidRPr="00FD4775" w:rsidTr="0009689D">
        <w:trPr>
          <w:trHeight w:val="3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75</w:t>
            </w:r>
          </w:p>
        </w:tc>
        <w:tc>
          <w:tcPr>
            <w:tcW w:w="7833" w:type="dxa"/>
            <w:tcBorders>
              <w:top w:val="nil"/>
              <w:left w:val="nil"/>
              <w:bottom w:val="single" w:sz="4" w:space="0" w:color="000000"/>
              <w:right w:val="single" w:sz="4" w:space="0" w:color="000000"/>
            </w:tcBorders>
            <w:shd w:val="clear" w:color="auto" w:fill="auto"/>
            <w:vAlign w:val="bottom"/>
            <w:hideMark/>
          </w:tcPr>
          <w:p w:rsidR="00FD4775" w:rsidRPr="00FD4775" w:rsidRDefault="00FD4775" w:rsidP="00FD4775">
            <w:pPr>
              <w:spacing w:after="0" w:line="240" w:lineRule="auto"/>
              <w:rPr>
                <w:rFonts w:ascii="Times New Roman" w:eastAsia="Times New Roman" w:hAnsi="Times New Roman" w:cs="Times New Roman"/>
                <w:sz w:val="24"/>
                <w:szCs w:val="24"/>
                <w:lang w:eastAsia="ru-RU"/>
              </w:rPr>
            </w:pPr>
            <w:r w:rsidRPr="00FD4775">
              <w:rPr>
                <w:rFonts w:ascii="Times New Roman" w:eastAsia="Times New Roman" w:hAnsi="Times New Roman" w:cs="Times New Roman"/>
                <w:sz w:val="24"/>
                <w:szCs w:val="24"/>
                <w:lang w:eastAsia="ru-RU"/>
              </w:rPr>
              <w:t>иные причины</w:t>
            </w:r>
          </w:p>
        </w:tc>
      </w:tr>
    </w:tbl>
    <w:p w:rsidR="00FD4775" w:rsidRPr="00C039CB" w:rsidRDefault="00FD4775" w:rsidP="00FD4775">
      <w:pPr>
        <w:rPr>
          <w:rFonts w:ascii="Times New Roman" w:hAnsi="Times New Roman" w:cs="Times New Roman"/>
          <w:sz w:val="24"/>
          <w:szCs w:val="24"/>
        </w:rPr>
      </w:pPr>
      <w:r>
        <w:rPr>
          <w:rFonts w:ascii="Times New Roman" w:eastAsia="Times New Roman" w:hAnsi="Times New Roman" w:cs="Times New Roman"/>
          <w:lang w:eastAsia="ru-RU"/>
        </w:rPr>
        <w:t xml:space="preserve">Адрес издателя:633531 Новосибирская область </w:t>
      </w:r>
      <w:proofErr w:type="spellStart"/>
      <w:r>
        <w:rPr>
          <w:rFonts w:ascii="Times New Roman" w:eastAsia="Times New Roman" w:hAnsi="Times New Roman" w:cs="Times New Roman"/>
          <w:lang w:eastAsia="ru-RU"/>
        </w:rPr>
        <w:t>Черепановский</w:t>
      </w:r>
      <w:proofErr w:type="spellEnd"/>
      <w:r>
        <w:rPr>
          <w:rFonts w:ascii="Times New Roman" w:eastAsia="Times New Roman" w:hAnsi="Times New Roman" w:cs="Times New Roman"/>
          <w:lang w:eastAsia="ru-RU"/>
        </w:rPr>
        <w:t xml:space="preserve"> район </w:t>
      </w:r>
      <w:proofErr w:type="spellStart"/>
      <w:r>
        <w:rPr>
          <w:rFonts w:ascii="Times New Roman" w:eastAsia="Times New Roman" w:hAnsi="Times New Roman" w:cs="Times New Roman"/>
          <w:lang w:eastAsia="ru-RU"/>
        </w:rPr>
        <w:t>п</w:t>
      </w:r>
      <w:proofErr w:type="gramStart"/>
      <w:r>
        <w:rPr>
          <w:rFonts w:ascii="Times New Roman" w:eastAsia="Times New Roman" w:hAnsi="Times New Roman" w:cs="Times New Roman"/>
          <w:lang w:eastAsia="ru-RU"/>
        </w:rPr>
        <w:t>.Б</w:t>
      </w:r>
      <w:proofErr w:type="gramEnd"/>
      <w:r>
        <w:rPr>
          <w:rFonts w:ascii="Times New Roman" w:eastAsia="Times New Roman" w:hAnsi="Times New Roman" w:cs="Times New Roman"/>
          <w:lang w:eastAsia="ru-RU"/>
        </w:rPr>
        <w:t>очкарево</w:t>
      </w:r>
      <w:proofErr w:type="spellEnd"/>
      <w:r w:rsidRPr="00C039CB">
        <w:t xml:space="preserve"> </w:t>
      </w:r>
      <w:r>
        <w:t>.</w:t>
      </w:r>
      <w:r w:rsidRPr="00C039CB">
        <w:rPr>
          <w:rFonts w:ascii="Times New Roman" w:hAnsi="Times New Roman" w:cs="Times New Roman"/>
          <w:sz w:val="24"/>
          <w:szCs w:val="24"/>
        </w:rPr>
        <w:t xml:space="preserve">Тираж 10 </w:t>
      </w:r>
      <w:proofErr w:type="spellStart"/>
      <w:r w:rsidRPr="00C039CB">
        <w:rPr>
          <w:rFonts w:ascii="Times New Roman" w:hAnsi="Times New Roman" w:cs="Times New Roman"/>
          <w:sz w:val="24"/>
          <w:szCs w:val="24"/>
        </w:rPr>
        <w:t>экз</w:t>
      </w:r>
      <w:proofErr w:type="spellEnd"/>
    </w:p>
    <w:p w:rsidR="00FD4775" w:rsidRPr="00FD4775" w:rsidRDefault="00FD4775" w:rsidP="00FD4775">
      <w:pPr>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FD4775" w:rsidRPr="00FD4775" w:rsidRDefault="00FD4775" w:rsidP="00FD4775">
      <w:pPr>
        <w:spacing w:after="0" w:line="240" w:lineRule="auto"/>
        <w:jc w:val="right"/>
        <w:rPr>
          <w:rFonts w:ascii="Times New Roman" w:eastAsia="Times New Roman" w:hAnsi="Times New Roman" w:cs="Times New Roman"/>
          <w:sz w:val="24"/>
          <w:szCs w:val="24"/>
          <w:lang w:val="x-none" w:eastAsia="x-none"/>
        </w:rPr>
      </w:pPr>
    </w:p>
    <w:p w:rsidR="0051243C" w:rsidRPr="005D47E5" w:rsidRDefault="0051243C" w:rsidP="0051243C">
      <w:pPr>
        <w:rPr>
          <w:sz w:val="24"/>
          <w:szCs w:val="24"/>
        </w:rPr>
      </w:pPr>
    </w:p>
    <w:p w:rsidR="0051243C" w:rsidRPr="005D47E5" w:rsidRDefault="0051243C" w:rsidP="0051243C">
      <w:pPr>
        <w:rPr>
          <w:sz w:val="24"/>
          <w:szCs w:val="24"/>
        </w:rPr>
      </w:pPr>
    </w:p>
    <w:p w:rsidR="0051243C" w:rsidRPr="005D47E5" w:rsidRDefault="0051243C" w:rsidP="0051243C">
      <w:pPr>
        <w:rPr>
          <w:sz w:val="24"/>
          <w:szCs w:val="24"/>
        </w:rPr>
      </w:pPr>
    </w:p>
    <w:p w:rsidR="0051243C" w:rsidRDefault="0051243C"/>
    <w:sectPr w:rsidR="00512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3C"/>
    <w:rsid w:val="000C7C31"/>
    <w:rsid w:val="00410B4B"/>
    <w:rsid w:val="0051243C"/>
    <w:rsid w:val="00A83A3D"/>
    <w:rsid w:val="00FD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43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43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169/52e138cb1ddfd8b23f3fe8a953d266197d1f5a07/" TargetMode="External"/><Relationship Id="rId13" Type="http://schemas.openxmlformats.org/officeDocument/2006/relationships/hyperlink" Target="http://pravo-search.minjust.ru/bigs/showDocument.html?id=8F21B21C-A408-42C4-B9FE-A939B863C84A" TargetMode="External"/><Relationship Id="rId18" Type="http://schemas.openxmlformats.org/officeDocument/2006/relationships/hyperlink" Target="http://pravo-search.minjust.ru/bigs/showDocument.html?id=8F21B21C-A408-42C4-B9FE-A939B863C84A" TargetMode="External"/><Relationship Id="rId26" Type="http://schemas.openxmlformats.org/officeDocument/2006/relationships/hyperlink" Target="consultantplus://offline/ref=F215EC7D1E0BF8BDAD38BB4B5870ACD5AE26B916288D13E52CE966DB8B342C76317E7F2BD1CA242103C0FE5AB166r1H" TargetMode="External"/><Relationship Id="rId3" Type="http://schemas.openxmlformats.org/officeDocument/2006/relationships/settings" Target="settings.xml"/><Relationship Id="rId21" Type="http://schemas.openxmlformats.org/officeDocument/2006/relationships/hyperlink" Target="consultantplus://offline/ref=F215EC7D1E0BF8BDAD38BB4B5870ACD5AE27B1162E8813E52CE966DB8B342C76237E2725D5C1332A5F8FB80FBE60BFB8368591B7C5AC6ErAH" TargetMode="External"/><Relationship Id="rId34" Type="http://schemas.openxmlformats.org/officeDocument/2006/relationships/hyperlink" Target="consultantplus://offline/ref=64FE442CEC0566736E906DA75A14C9967C9DA9AEF7799832A7538DFF149581EEC95300D9EBD9dAXFO" TargetMode="External"/><Relationship Id="rId7" Type="http://schemas.openxmlformats.org/officeDocument/2006/relationships/hyperlink" Target="https://www.consultant.ru/document/cons_doc_LAW_451040/08fc56bd86e19a3adf05254e1449e3ae4694df32/" TargetMode="External"/><Relationship Id="rId12" Type="http://schemas.openxmlformats.org/officeDocument/2006/relationships/hyperlink" Target="http://pravo-search.minjust.ru/bigs/showDocument.html?id=8F21B21C-A408-42C4-B9FE-A939B863C84A" TargetMode="External"/><Relationship Id="rId17" Type="http://schemas.openxmlformats.org/officeDocument/2006/relationships/hyperlink" Target="http://pravo-search.minjust.ru/bigs/showDocument.html?id=8F21B21C-A408-42C4-B9FE-A939B863C84A" TargetMode="External"/><Relationship Id="rId25" Type="http://schemas.openxmlformats.org/officeDocument/2006/relationships/hyperlink" Target="consultantplus://offline/ref=2780AACA6A06078EA1B78D031FC736D8898A9662FD0EEFB966924709D5FF1969017AB3FEB3D0SAG" TargetMode="External"/><Relationship Id="rId33" Type="http://schemas.openxmlformats.org/officeDocument/2006/relationships/hyperlink" Target="consultantplus://offline/ref=64FE442CEC0566736E906DA75A14C9967C9DA9AEF7799832A7538DFF149581EEC95300D9EADEdAX9O"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search.minjust.ru/bigs/showDocument.html?id=8F21B21C-A408-42C4-B9FE-A939B863C84A" TargetMode="External"/><Relationship Id="rId20" Type="http://schemas.openxmlformats.org/officeDocument/2006/relationships/hyperlink" Target="http://pravo-search.minjust.ru/bigs/showDocument.html?id=8F21B21C-A408-42C4-B9FE-A939B863C84A" TargetMode="External"/><Relationship Id="rId29" Type="http://schemas.openxmlformats.org/officeDocument/2006/relationships/hyperlink" Target="consultantplus://offline/ref=BFA8C737072C78A68D11B7EEA4240367BA4E303C5AA807C843A7D7C723143DF9C22893079C7BC425A84608CFBED59704D7493CF95930131Cw1S2P" TargetMode="External"/><Relationship Id="rId1" Type="http://schemas.openxmlformats.org/officeDocument/2006/relationships/styles" Target="styles.xml"/><Relationship Id="rId6" Type="http://schemas.openxmlformats.org/officeDocument/2006/relationships/hyperlink" Target="https://www.consultant.ru/document/cons_doc_LAW_354466/3d0cac60971a511280cbba229d9b6329c07731f7/" TargetMode="External"/><Relationship Id="rId11" Type="http://schemas.openxmlformats.org/officeDocument/2006/relationships/hyperlink" Target="https://www.consultant.ru/document/cons_doc_LAW_410115/" TargetMode="External"/><Relationship Id="rId24" Type="http://schemas.openxmlformats.org/officeDocument/2006/relationships/hyperlink" Target="consultantplus://offline/ref=2780AACA6A06078EA1B78D031FC736D8898A9662FD0EEFB966924709D5FF1969017AB3FEB3D0SAG" TargetMode="External"/><Relationship Id="rId32" Type="http://schemas.openxmlformats.org/officeDocument/2006/relationships/hyperlink" Target="consultantplus://offline/ref=64FE442CEC0566736E906DA75A14C9967C9DA9AEF7799832A7538DFF149581EEC95300D9EADEdAX8O" TargetMode="External"/><Relationship Id="rId37" Type="http://schemas.openxmlformats.org/officeDocument/2006/relationships/fontTable" Target="fontTable.xml"/><Relationship Id="rId5" Type="http://schemas.openxmlformats.org/officeDocument/2006/relationships/hyperlink" Target="https://www.consultant.ru/document/cons_doc_LAW_420976/5bdc78bf7e3015a0ea0c0ea5bef708a6c79e2f0a/" TargetMode="External"/><Relationship Id="rId15" Type="http://schemas.openxmlformats.org/officeDocument/2006/relationships/hyperlink" Target="http://pravo-search.minjust.ru/bigs/showDocument.html?id=8F21B21C-A408-42C4-B9FE-A939B863C84A" TargetMode="External"/><Relationship Id="rId23" Type="http://schemas.openxmlformats.org/officeDocument/2006/relationships/hyperlink" Target="consultantplus://offline/ref=BFA8C737072C78A68D11B7EEA4240367BA4E303C5AA807C843A7D7C723143DF9C22893079C7BC425A84608CFBED59704D7493CF95930131Cw1S2P" TargetMode="External"/><Relationship Id="rId28" Type="http://schemas.openxmlformats.org/officeDocument/2006/relationships/hyperlink" Target="consultantplus://offline/ref=BFA8C737072C78A68D11B7EEA4240367BA4E303C5AA807C843A7D7C723143DF9C22893079C7BC425A84608CFBED59704D7493CF95930131Cw1S2P" TargetMode="External"/><Relationship Id="rId36" Type="http://schemas.openxmlformats.org/officeDocument/2006/relationships/hyperlink" Target="consultantplus://offline/ref=64FE442CEC0566736E906DA75A14C9967C9DA9AEF7799832A7538DFF149581EEC95300D9EAD0dAX4O" TargetMode="External"/><Relationship Id="rId10" Type="http://schemas.openxmlformats.org/officeDocument/2006/relationships/hyperlink" Target="https://www.consultant.ru/document/cons_doc_LAW_399955/4ca515a04b9116ac538da453cc2840109e06c6a0/" TargetMode="External"/><Relationship Id="rId19" Type="http://schemas.openxmlformats.org/officeDocument/2006/relationships/hyperlink" Target="http://pravo-search.minjust.ru/bigs/showDocument.html?id=8F21B21C-A408-42C4-B9FE-A939B863C84A" TargetMode="External"/><Relationship Id="rId31" Type="http://schemas.openxmlformats.org/officeDocument/2006/relationships/hyperlink" Target="consultantplus://offline/ref=F215EC7D1E0BF8BDAD38BB4B5870ACD5AE26B916288D13E52CE966DB8B342C76317E7F2BD1CA242103C0FE5AB166r1H" TargetMode="External"/><Relationship Id="rId4" Type="http://schemas.openxmlformats.org/officeDocument/2006/relationships/webSettings" Target="webSettings.xml"/><Relationship Id="rId9" Type="http://schemas.openxmlformats.org/officeDocument/2006/relationships/hyperlink" Target="https://www.consultant.ru/document/cons_doc_LAW_469773/c4dda76950086823809763473e10fa70d9707463/" TargetMode="External"/><Relationship Id="rId14" Type="http://schemas.openxmlformats.org/officeDocument/2006/relationships/hyperlink" Target="http://pravo-search.minjust.ru/bigs/showDocument.html?id=8F21B21C-A408-42C4-B9FE-A939B863C84A" TargetMode="External"/><Relationship Id="rId22" Type="http://schemas.openxmlformats.org/officeDocument/2006/relationships/hyperlink" Target="consultantplus://offline/ref=2780AACA6A06078EA1B78D031FC736D8898A9662FD0EEFB966924709D5FF1969017AB3FEB3D0SAG" TargetMode="External"/><Relationship Id="rId27" Type="http://schemas.openxmlformats.org/officeDocument/2006/relationships/hyperlink" Target="consultantplus://offline/ref=2780AACA6A06078EA1B78D031FC736D8898A9662FD0EEFB966924709D5FF1969017AB3FEB3D0S2G" TargetMode="External"/><Relationship Id="rId30" Type="http://schemas.openxmlformats.org/officeDocument/2006/relationships/hyperlink" Target="consultantplus://offline/ref=2780AACA6A06078EA1B78D031FC736D8898A9662FD0EEFB966924709D5FF1969017AB3FEB3D0SAG" TargetMode="External"/><Relationship Id="rId35" Type="http://schemas.openxmlformats.org/officeDocument/2006/relationships/hyperlink" Target="consultantplus://offline/ref=64FE442CEC0566736E906DA75A14C9967C9DA9AEF7799832A7538DFF149581EEC95300D9EAD0dAX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8759</Words>
  <Characters>49931</Characters>
  <Application>Microsoft Office Word</Application>
  <DocSecurity>0</DocSecurity>
  <Lines>416</Lines>
  <Paragraphs>117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ПОСТАНОВЛЕНИЕ</vt:lpstr>
    </vt:vector>
  </TitlesOfParts>
  <Company>SPecialiST RePack</Company>
  <LinksUpToDate>false</LinksUpToDate>
  <CharactersWithSpaces>58573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2024-04-03T08:44:00Z</dcterms:created>
  <dcterms:modified xsi:type="dcterms:W3CDTF">2024-04-03T08:59:00Z</dcterms:modified>
</cp:coreProperties>
</file>