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6B7" w:rsidRDefault="00D576B7" w:rsidP="00D576B7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 w:rsidR="00907417"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576B7" w:rsidRDefault="00D576B7" w:rsidP="00D576B7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576B7" w:rsidRDefault="00D576B7" w:rsidP="00D576B7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proofErr w:type="gram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  <w:proofErr w:type="gramEnd"/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576B7" w:rsidTr="0084782D">
        <w:trPr>
          <w:trHeight w:val="537"/>
        </w:trPr>
        <w:tc>
          <w:tcPr>
            <w:tcW w:w="7560" w:type="dxa"/>
            <w:hideMark/>
          </w:tcPr>
          <w:p w:rsidR="00D576B7" w:rsidRDefault="00D576B7" w:rsidP="0084782D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D576B7" w:rsidRDefault="00D576B7" w:rsidP="0084782D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576B7" w:rsidRDefault="00D576B7" w:rsidP="0084782D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576B7" w:rsidRDefault="00D576B7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4 (101)</w:t>
      </w:r>
    </w:p>
    <w:p w:rsidR="00D576B7" w:rsidRDefault="00D576B7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28 апреля</w:t>
      </w:r>
    </w:p>
    <w:p w:rsidR="00D576B7" w:rsidRDefault="00D576B7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2025 год</w:t>
      </w:r>
    </w:p>
    <w:p w:rsidR="00D576B7" w:rsidRDefault="00D576B7" w:rsidP="00D576B7"/>
    <w:p w:rsidR="00D576B7" w:rsidRDefault="00D576B7" w:rsidP="00D576B7">
      <w:pPr>
        <w:jc w:val="center"/>
        <w:rPr>
          <w:rFonts w:ascii="Times New Roman" w:hAnsi="Times New Roman"/>
          <w:b/>
          <w:sz w:val="24"/>
          <w:szCs w:val="24"/>
        </w:rPr>
      </w:pPr>
      <w:r w:rsidRPr="00BB73B3">
        <w:rPr>
          <w:rFonts w:ascii="Times New Roman" w:hAnsi="Times New Roman"/>
          <w:b/>
          <w:sz w:val="24"/>
          <w:szCs w:val="24"/>
        </w:rPr>
        <w:t>НОВОСТИ РАЙОНА</w:t>
      </w:r>
    </w:p>
    <w:p w:rsidR="00D576B7" w:rsidRDefault="00D576B7" w:rsidP="00D576B7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576B7">
        <w:rPr>
          <w:rFonts w:ascii="Times New Roman" w:hAnsi="Times New Roman"/>
          <w:b/>
          <w:sz w:val="24"/>
          <w:szCs w:val="24"/>
          <w:lang w:eastAsia="ru-RU"/>
        </w:rPr>
        <w:t xml:space="preserve">«Успей присоединиться к </w:t>
      </w:r>
      <w:proofErr w:type="spellStart"/>
      <w:r w:rsidRPr="00D576B7">
        <w:rPr>
          <w:rFonts w:ascii="Times New Roman" w:hAnsi="Times New Roman"/>
          <w:b/>
          <w:sz w:val="24"/>
          <w:szCs w:val="24"/>
          <w:lang w:eastAsia="ru-RU"/>
        </w:rPr>
        <w:t>СВОим</w:t>
      </w:r>
      <w:proofErr w:type="spellEnd"/>
      <w:r w:rsidRPr="00D576B7">
        <w:rPr>
          <w:rFonts w:ascii="Times New Roman" w:hAnsi="Times New Roman"/>
          <w:b/>
          <w:sz w:val="24"/>
          <w:szCs w:val="24"/>
          <w:lang w:eastAsia="ru-RU"/>
        </w:rPr>
        <w:t>!»: в регионе оказывается всесторонняя поддержка заключившим контракт на военную службу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D576B7" w:rsidRPr="00D576B7" w:rsidRDefault="00D576B7" w:rsidP="00D576B7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576B7" w:rsidRPr="00D576B7" w:rsidRDefault="00D576B7" w:rsidP="00D576B7">
      <w:pPr>
        <w:pStyle w:val="a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В Новосибирской области оказывается всесторонняя поддержка жителям региона, поступившим на контрактную службу в Вооруженные Силы РФ, которая распространяется и на членов их семей. Многочисленные льготы и социальные гарантии позволяют новосибирцам быть уверенными, что служба по контракту – правильный выбор.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576B7">
        <w:rPr>
          <w:rFonts w:ascii="Times New Roman" w:hAnsi="Times New Roman"/>
          <w:sz w:val="24"/>
          <w:szCs w:val="24"/>
          <w:lang w:eastAsia="ru-RU"/>
        </w:rPr>
        <w:t xml:space="preserve">В специализированном пункте отбора на военную службу в городе Новосибирске рассказали, что желающие проходить службу по контракту в Вооруженных Силах РФ постоянно прибывают. С кандидатами работают профессиональные инструкторы и целый ряд специалистов из различных сфер: психологи, юристы, представители банков, судебные приставы, представители профильных министерств Правительства региона, которые </w:t>
      </w:r>
      <w:r>
        <w:rPr>
          <w:rFonts w:ascii="Times New Roman" w:hAnsi="Times New Roman"/>
          <w:sz w:val="24"/>
          <w:szCs w:val="24"/>
          <w:lang w:eastAsia="ru-RU"/>
        </w:rPr>
        <w:t xml:space="preserve">помогают решать все вопросы. </w:t>
      </w:r>
      <w:r w:rsidRPr="00D576B7">
        <w:rPr>
          <w:rFonts w:ascii="Times New Roman" w:hAnsi="Times New Roman"/>
          <w:sz w:val="24"/>
          <w:szCs w:val="24"/>
          <w:lang w:eastAsia="ru-RU"/>
        </w:rPr>
        <w:t>Единовременно при заключении контракта в Новосибирской области военнослужащие получают 1 миллион 200 тысяч рублей, из них 800 тысяч – региональная часть выплаты, 400 тысяч – федеральная. Минимальное ежемесячное денежное довольствие военнослужащего составляет от 210 тысяч рублей, верхний потолок не ограничен и зависит от активности участия в боевых действиях – предусмо</w:t>
      </w:r>
      <w:r>
        <w:rPr>
          <w:rFonts w:ascii="Times New Roman" w:hAnsi="Times New Roman"/>
          <w:sz w:val="24"/>
          <w:szCs w:val="24"/>
          <w:lang w:eastAsia="ru-RU"/>
        </w:rPr>
        <w:t xml:space="preserve">трены дополнительные выплаты. </w:t>
      </w:r>
      <w:r w:rsidRPr="00D576B7">
        <w:rPr>
          <w:rFonts w:ascii="Times New Roman" w:hAnsi="Times New Roman"/>
          <w:sz w:val="24"/>
          <w:szCs w:val="24"/>
          <w:lang w:eastAsia="ru-RU"/>
        </w:rPr>
        <w:t>Помимо денежного довольствия военнослужащие и их семьи получают льготы и социальную поддержку. Так, например, могут быть предоставлены кредитные и налоговые каникулы, бюджетные места для обучения детей в ВУЗах, бесплатный отдых детей в летних оздоровительных лагерях, присвоение статуса ветерана боевых действий со всеми соответствующими гарантиями, бесплатное лечение и реабилитация. А те, кто отправится в рамках контракта выполнять задачи специальной военной операции, смогут аннулировать долги по неисполненным кредитным обязательствам. Эта работа находится на постоянном контроле Губернатора Новосибирской области. 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 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Правительство региона оказывает всестороннюю поддержку своим подразделениям в зоне проведения специальной военной операции. Регулярно на передовую отправляются гуманитарные грузы со всем необходимым оборудованием, техникой, медицинскими и продовольственными товарами.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 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Подробнее о воинской службе по контракту можно узнать по бесплатному номеру «горячей линии» 117 и на сайте 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D576B7">
        <w:rPr>
          <w:rFonts w:ascii="Times New Roman" w:hAnsi="Times New Roman"/>
          <w:sz w:val="24"/>
          <w:szCs w:val="24"/>
          <w:lang w:eastAsia="ru-RU"/>
        </w:rPr>
        <w:instrText xml:space="preserve"> HYPERLINK "https://xn--80aabtwbbuhbiqdxddn.xn--p1ai/" </w:instrText>
      </w:r>
      <w:r w:rsidRPr="00D576B7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Pr="00D576B7">
        <w:rPr>
          <w:rFonts w:ascii="Times New Roman" w:hAnsi="Times New Roman"/>
          <w:sz w:val="24"/>
          <w:szCs w:val="24"/>
          <w:u w:val="single"/>
          <w:lang w:eastAsia="ru-RU"/>
        </w:rPr>
        <w:t>службапоконтракту.рф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D576B7">
        <w:rPr>
          <w:rFonts w:ascii="Times New Roman" w:hAnsi="Times New Roman"/>
          <w:sz w:val="24"/>
          <w:szCs w:val="24"/>
          <w:lang w:eastAsia="ru-RU"/>
        </w:rPr>
        <w:t>. </w:t>
      </w:r>
    </w:p>
    <w:p w:rsidR="00D576B7" w:rsidRPr="00D576B7" w:rsidRDefault="00D576B7" w:rsidP="00D576B7">
      <w:pPr>
        <w:pStyle w:val="a3"/>
        <w:rPr>
          <w:rFonts w:ascii="Times New Roman" w:eastAsiaTheme="minorHAnsi" w:hAnsi="Times New Roman"/>
          <w:sz w:val="24"/>
          <w:szCs w:val="24"/>
        </w:rPr>
      </w:pPr>
    </w:p>
    <w:p w:rsidR="00D576B7" w:rsidRDefault="00D576B7" w:rsidP="00D576B7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576B7">
        <w:rPr>
          <w:rFonts w:ascii="Times New Roman" w:hAnsi="Times New Roman"/>
          <w:b/>
          <w:sz w:val="24"/>
          <w:szCs w:val="24"/>
          <w:lang w:eastAsia="ru-RU"/>
        </w:rPr>
        <w:t xml:space="preserve">Уважаемые жители и гости района! Информируем Вас об установлении с 16 апреля на территории </w:t>
      </w:r>
      <w:proofErr w:type="spellStart"/>
      <w:r w:rsidRPr="00D576B7">
        <w:rPr>
          <w:rFonts w:ascii="Times New Roman" w:hAnsi="Times New Roman"/>
          <w:b/>
          <w:sz w:val="24"/>
          <w:szCs w:val="24"/>
          <w:lang w:eastAsia="ru-RU"/>
        </w:rPr>
        <w:t>Черепановского</w:t>
      </w:r>
      <w:proofErr w:type="spellEnd"/>
      <w:r w:rsidRPr="00D576B7">
        <w:rPr>
          <w:rFonts w:ascii="Times New Roman" w:hAnsi="Times New Roman"/>
          <w:b/>
          <w:sz w:val="24"/>
          <w:szCs w:val="24"/>
          <w:lang w:eastAsia="ru-RU"/>
        </w:rPr>
        <w:t xml:space="preserve"> района пожароопасного сезона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D576B7" w:rsidRPr="00D576B7" w:rsidRDefault="00D576B7" w:rsidP="00D576B7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576B7" w:rsidRPr="00D576B7" w:rsidRDefault="00D576B7" w:rsidP="00D576B7">
      <w:pPr>
        <w:pStyle w:val="a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Предупреждаем граждан и юридических лиц района о неукоснительном соблюдении требований пожарной безопасности в лесах и Правил противопожарного режима в РФ.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Отдел лесных отношений по 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Черепановскому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> лесничеству министерства природных ресурсов и экологии Новосибирской области усилит патрулирование с целью контроля за соблюдением обязательных требований пожарной безопасности в лесах гражданами и юридическими лицами.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lastRenderedPageBreak/>
        <w:t>Обязанность лиц, находящихся в лесу – исключить возникновение внешних источников зажигания.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576B7">
        <w:rPr>
          <w:rFonts w:ascii="Times New Roman" w:hAnsi="Times New Roman"/>
          <w:sz w:val="24"/>
          <w:szCs w:val="24"/>
          <w:lang w:eastAsia="ru-RU"/>
        </w:rPr>
        <w:t>До установления устойчивой дождливой осенней погоды или образования снежного покрова в лесах запрещается: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а) разводить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деревьев. В других местах разведение костров допускается на площадках, окаймленных минерализованной (то есть очищенной до минерального слоя почвы) полосой шириной не менее 0,5 метра.</w:t>
      </w:r>
    </w:p>
    <w:p w:rsidR="00D576B7" w:rsidRPr="00D576B7" w:rsidRDefault="00D576B7" w:rsidP="006369E5">
      <w:pPr>
        <w:pStyle w:val="a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тления;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б) бросать горящие спички, окурки и горячую золу из курительных трубок, стекло (стеклянные бутылки, банки и др.);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 в) использовать пиротехнические изделия, огнестрельное оружие, употреблять при охоте пыжи из горючих или тлеющих материалов;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г) оставлять в промасленные или пропитанные бензином, керосином или иными горючими веществами материалы (бумагу, ткань, паклю, вату);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д)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е) курить.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Запрещается засорение леса бытовыми, строительными, промышленными и иными отходами и мусором, горючими (сгораемыми) материалами.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Граждане, находящиеся в лесах и лесных насаждениях, обязаны: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 а) хранить горюче-смазочные материалы в закрытой таре, следить за отсутствием проливов ЛВЖ и иного горючего, производить в период пожароопасного сезона очистку мест их хранения от растительного покрова, древесного мусора, других горючих материалов и окаймление минерализованной полосой шириной не менее 1,4 метра;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 xml:space="preserve"> б) исключить корчевание  пней, в 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т.ч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>. с помощью взрывчатых веществ и выжигания;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 в) немедленно принимать меры к ликвидации лесных пожаров (загораний), возникших в местах использования лесов, а также оповещать о пожаре подразделения МЧС РФ, органы государственной власти или органы местного самоуправления,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 е) направлять работников (для юридических лиц), пожарную технику, транспортные и другие средства на тушение лесных пожаров в порядке, установленном законодательством Российской Федерации.</w:t>
      </w:r>
      <w:r w:rsidRPr="00D576B7">
        <w:rPr>
          <w:rFonts w:ascii="Times New Roman" w:hAnsi="Times New Roman"/>
          <w:sz w:val="24"/>
          <w:szCs w:val="24"/>
          <w:lang w:eastAsia="ru-RU"/>
        </w:rPr>
        <w:br/>
        <w:t> ж) принимать при обнаружении лесного пожара меры по его тушению своими силами до прибытия сил пожаротушения;</w:t>
      </w:r>
    </w:p>
    <w:p w:rsidR="00D576B7" w:rsidRPr="00D576B7" w:rsidRDefault="006369E5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Перед периодом</w:t>
      </w:r>
      <w:r w:rsidR="00D576B7" w:rsidRPr="00D576B7">
        <w:rPr>
          <w:rFonts w:ascii="Times New Roman" w:hAnsi="Times New Roman"/>
          <w:sz w:val="24"/>
          <w:szCs w:val="24"/>
          <w:lang w:eastAsia="ru-RU"/>
        </w:rPr>
        <w:t xml:space="preserve"> нахождения в лесах в течение пожароопасного сезона юридические лица, осуществляющие организацию мероприятий в лесной зоне, обязаны провести инструктаж своих работников (иных лиц, принимающих участие в мероприятии), а также участников массовых мероприятий, проводимых ими в лесах, о соблюдении требований пожарной безопасности в лесах, а также о способах тушения лесных пожаров и правила безопасного поведения в зонах возникновения лесных пожаров.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 xml:space="preserve">Сжигание порубочных остатков, в 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т.ч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 xml:space="preserve">. сплошным </w:t>
      </w:r>
      <w:r w:rsidR="00907417" w:rsidRPr="00D576B7">
        <w:rPr>
          <w:rFonts w:ascii="Times New Roman" w:hAnsi="Times New Roman"/>
          <w:sz w:val="24"/>
          <w:szCs w:val="24"/>
          <w:lang w:eastAsia="ru-RU"/>
        </w:rPr>
        <w:t>палом, не</w:t>
      </w:r>
      <w:r w:rsidRPr="00D576B7">
        <w:rPr>
          <w:rFonts w:ascii="Times New Roman" w:hAnsi="Times New Roman"/>
          <w:sz w:val="24"/>
          <w:szCs w:val="24"/>
          <w:lang w:eastAsia="ru-RU"/>
        </w:rPr>
        <w:t xml:space="preserve"> допускается.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Заготовленная древесина, оставляемая на местах рубок (лесосеках) на период пожароопасного сезона, должна быть собрана в штабеля или поленницы и окаймлена минерализованной полосой шириной не менее 1,4 метра.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 xml:space="preserve">При осуществлении рекреационной деятельности в лесах в период пожароопасного сезона устройство мест отдыха,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самоуправления, указанными в условии оборудования на используемых лесных участках мест для разведения костров и сбора </w:t>
      </w:r>
      <w:r w:rsidR="006369E5" w:rsidRPr="00D576B7">
        <w:rPr>
          <w:rFonts w:ascii="Times New Roman" w:hAnsi="Times New Roman"/>
          <w:sz w:val="24"/>
          <w:szCs w:val="24"/>
          <w:lang w:eastAsia="ru-RU"/>
        </w:rPr>
        <w:t>мусора, разработки</w:t>
      </w:r>
      <w:r w:rsidRPr="00D576B7">
        <w:rPr>
          <w:rFonts w:ascii="Times New Roman" w:hAnsi="Times New Roman"/>
          <w:sz w:val="24"/>
          <w:szCs w:val="24"/>
          <w:lang w:eastAsia="ru-RU"/>
        </w:rPr>
        <w:t xml:space="preserve"> порядка утилизации мусора без его сжигания.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 xml:space="preserve">Полосы отвода автомобильных дорог, проходящих через лесные массивы, должны содержаться очищенными от 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валежной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 xml:space="preserve"> и сухостойной древесины, сучьев, древесных и иных отходов, других горючих материалов.</w:t>
      </w:r>
    </w:p>
    <w:p w:rsidR="00D576B7" w:rsidRPr="00D576B7" w:rsidRDefault="00D576B7" w:rsidP="001B07DA">
      <w:pPr>
        <w:pStyle w:val="a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Вдоль лесных дорог, не имеющих полос отвода, полосы шириной 10 метров с каждой стороны дороги должны содержаться очищенными от 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валежной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 xml:space="preserve"> и сухостойной древесины, сучьев, древесных и иных отходов, других горючих материалов.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Черепановское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 xml:space="preserve"> лесничество.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Десять новых автомобилей по национальному проекту "</w:t>
      </w:r>
      <w:r w:rsidR="006369E5" w:rsidRPr="00D576B7">
        <w:rPr>
          <w:rFonts w:ascii="Times New Roman" w:hAnsi="Times New Roman"/>
          <w:sz w:val="24"/>
          <w:szCs w:val="24"/>
          <w:lang w:eastAsia="ru-RU"/>
        </w:rPr>
        <w:t>Здравоохранение</w:t>
      </w:r>
      <w:r w:rsidRPr="00D576B7">
        <w:rPr>
          <w:rFonts w:ascii="Times New Roman" w:hAnsi="Times New Roman"/>
          <w:sz w:val="24"/>
          <w:szCs w:val="24"/>
          <w:lang w:eastAsia="ru-RU"/>
        </w:rPr>
        <w:t xml:space="preserve">" поступили в автопарк </w:t>
      </w:r>
      <w:proofErr w:type="spellStart"/>
      <w:r w:rsidRPr="00D576B7">
        <w:rPr>
          <w:rFonts w:ascii="Times New Roman" w:hAnsi="Times New Roman"/>
          <w:sz w:val="24"/>
          <w:szCs w:val="24"/>
          <w:lang w:eastAsia="ru-RU"/>
        </w:rPr>
        <w:t>Черепановской</w:t>
      </w:r>
      <w:proofErr w:type="spellEnd"/>
      <w:r w:rsidRPr="00D576B7">
        <w:rPr>
          <w:rFonts w:ascii="Times New Roman" w:hAnsi="Times New Roman"/>
          <w:sz w:val="24"/>
          <w:szCs w:val="24"/>
          <w:lang w:eastAsia="ru-RU"/>
        </w:rPr>
        <w:t xml:space="preserve"> ЦРБ</w:t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1B07DA" w:rsidRDefault="001B07DA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1B07DA" w:rsidRDefault="001B07DA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182880</wp:posOffset>
            </wp:positionV>
            <wp:extent cx="3191015" cy="1990725"/>
            <wp:effectExtent l="0" t="0" r="9525" b="0"/>
            <wp:wrapTight wrapText="bothSides">
              <wp:wrapPolygon edited="0">
                <wp:start x="0" y="0"/>
                <wp:lineTo x="0" y="21290"/>
                <wp:lineTo x="21536" y="21290"/>
                <wp:lineTo x="21536" y="0"/>
                <wp:lineTo x="0" y="0"/>
              </wp:wrapPolygon>
            </wp:wrapTight>
            <wp:docPr id="1" name="Рисунок 1" descr="https://cherepanovo.nso.ru/sites/cherepanovo.nso.ru/wodby_files/files/news/2025/04/aappavp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news/2025/04/aappavp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B7" w:rsidRP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На работу в учреждение поступило сразу десять абсолютно новых автомобилей по программе «Модернизации первичного звена нацпроекта «Здравоохранение»». Один из них отправится в поликлинику, другие будут обслуживать город и район. Старые авто, срок эксплуатации которых уже подходит к концу, требуют замены.</w:t>
      </w:r>
    </w:p>
    <w:p w:rsidR="00D576B7" w:rsidRDefault="00D576B7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D576B7">
        <w:rPr>
          <w:rFonts w:ascii="Times New Roman" w:hAnsi="Times New Roman"/>
          <w:sz w:val="24"/>
          <w:szCs w:val="24"/>
          <w:lang w:eastAsia="ru-RU"/>
        </w:rPr>
        <w:t> В ближайшие дни каждая из машин получит регистрационные номера и будет использоваться для нужд учреждения</w:t>
      </w:r>
      <w:r w:rsidR="00C003BD">
        <w:rPr>
          <w:rFonts w:ascii="Times New Roman" w:hAnsi="Times New Roman"/>
          <w:sz w:val="24"/>
          <w:szCs w:val="24"/>
          <w:lang w:eastAsia="ru-RU"/>
        </w:rPr>
        <w:t>.</w:t>
      </w:r>
    </w:p>
    <w:p w:rsidR="006D24C2" w:rsidRDefault="006D24C2" w:rsidP="001B07DA">
      <w:pPr>
        <w:pStyle w:val="a3"/>
        <w:rPr>
          <w:rFonts w:ascii="Times New Roman" w:hAnsi="Times New Roman"/>
          <w:b/>
          <w:sz w:val="24"/>
          <w:szCs w:val="24"/>
        </w:rPr>
      </w:pPr>
    </w:p>
    <w:p w:rsidR="006D24C2" w:rsidRDefault="006D24C2" w:rsidP="00C003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B07DA" w:rsidRDefault="001B07DA" w:rsidP="00C003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B07DA" w:rsidRDefault="001B07DA" w:rsidP="00C003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B07DA" w:rsidRDefault="001B07DA" w:rsidP="00C003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003BD" w:rsidRPr="006D24C2" w:rsidRDefault="00C003BD" w:rsidP="00C003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D24C2">
        <w:rPr>
          <w:rFonts w:ascii="Times New Roman" w:hAnsi="Times New Roman"/>
          <w:b/>
          <w:sz w:val="24"/>
          <w:szCs w:val="24"/>
        </w:rPr>
        <w:t>2025 год объявлен Годом защитника Отечества.</w:t>
      </w:r>
    </w:p>
    <w:p w:rsidR="00C003BD" w:rsidRPr="006D24C2" w:rsidRDefault="00C003BD" w:rsidP="00C003B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D24C2">
        <w:rPr>
          <w:rFonts w:ascii="Times New Roman" w:hAnsi="Times New Roman"/>
          <w:b/>
          <w:sz w:val="24"/>
          <w:szCs w:val="24"/>
        </w:rPr>
        <w:t>В связи с этим мы запускаем новую рубрику, которая будет посвящена нашим землякам-участникам специальной военной операции.</w:t>
      </w:r>
    </w:p>
    <w:p w:rsidR="00C003BD" w:rsidRPr="006D24C2" w:rsidRDefault="00C003BD" w:rsidP="00D576B7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C003BD" w:rsidRPr="006D24C2" w:rsidRDefault="00C003BD" w:rsidP="00C003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003BD" w:rsidRPr="006D24C2" w:rsidRDefault="00C003BD" w:rsidP="00C003B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D24C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Мы продолжаем рассказывать о земляках-участниках специальной военной операции.</w:t>
      </w:r>
    </w:p>
    <w:p w:rsidR="00C003BD" w:rsidRPr="00C003BD" w:rsidRDefault="00C003BD" w:rsidP="00C003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200660</wp:posOffset>
            </wp:positionV>
            <wp:extent cx="196405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70" y="21521"/>
                <wp:lineTo x="213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7DA" w:rsidRDefault="001B07DA" w:rsidP="00C003B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B07DA" w:rsidRDefault="001B07DA" w:rsidP="00C003BD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003BD" w:rsidRPr="006D24C2" w:rsidRDefault="00C003BD" w:rsidP="001B07DA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4C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Виктор Викторович </w:t>
      </w:r>
      <w:proofErr w:type="spellStart"/>
      <w:r w:rsidRPr="006D24C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Пыхтарев</w:t>
      </w:r>
      <w:proofErr w:type="spellEnd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— родился и вырос в посёлке Пушной. После окончания 9 классов </w:t>
      </w:r>
      <w:proofErr w:type="spellStart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Пушнинской</w:t>
      </w:r>
      <w:proofErr w:type="spellEnd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он продолжил своё образование в Новосибирском техникуме железнодорожного транспорта на факультете автоматики и телемеханики. В его жизни спорт играет важную роль: до специальной военной операции активно участвовал в футбольных соревнованиях, достойно представляя </w:t>
      </w:r>
      <w:proofErr w:type="spellStart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Черепановский</w:t>
      </w:r>
      <w:proofErr w:type="spellEnd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район.</w:t>
      </w:r>
    </w:p>
    <w:p w:rsidR="00C003BD" w:rsidRPr="006D24C2" w:rsidRDefault="00C003BD" w:rsidP="00C003B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B07DA" w:rsidRDefault="00C003BD" w:rsidP="001B07D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2014 году он был призван в армию, что стало важным этапом в его жизни. В сентябре 2022 года Виктор был мобилизован на специальную военную операцию. В феврале 2025 заключил контракт для дальнейшей службы, подтверждая свою решимость и преданность военному делу.</w:t>
      </w:r>
      <w:r w:rsidR="001B07D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Виктор награждён медалью «Участник СВО», медалью «За храбрость» </w:t>
      </w:r>
      <w:proofErr w:type="spellStart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IIстепени</w:t>
      </w:r>
      <w:proofErr w:type="spellEnd"/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 медалью «За воинскую доблесть» I и II</w:t>
      </w:r>
      <w:r w:rsidR="00907417"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степени. Несмотря на то, что он получил два осколочных ранения, продолжает выполнять свои обязанности и остаётся в строю, демонстрируя высокий уровень мужества и стойкости.</w:t>
      </w:r>
    </w:p>
    <w:p w:rsidR="00C003BD" w:rsidRPr="001B07DA" w:rsidRDefault="006D24C2" w:rsidP="001B07DA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D24C2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4879975</wp:posOffset>
            </wp:positionH>
            <wp:positionV relativeFrom="paragraph">
              <wp:posOffset>0</wp:posOffset>
            </wp:positionV>
            <wp:extent cx="1522730" cy="2284095"/>
            <wp:effectExtent l="0" t="0" r="1270" b="1905"/>
            <wp:wrapTight wrapText="bothSides">
              <wp:wrapPolygon edited="0">
                <wp:start x="0" y="0"/>
                <wp:lineTo x="0" y="21438"/>
                <wp:lineTo x="21348" y="21438"/>
                <wp:lineTo x="213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3BD" w:rsidRPr="006D24C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Пьяных Дмитрий Сергеевич</w:t>
      </w:r>
      <w:r w:rsidR="00C003BD"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родился и вырос в поселке </w:t>
      </w:r>
      <w:proofErr w:type="spellStart"/>
      <w:r w:rsidR="00C003BD"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Бочкарево</w:t>
      </w:r>
      <w:proofErr w:type="spellEnd"/>
      <w:r w:rsidR="00C003BD"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В 2013 году после окончания 9 класса поступил в </w:t>
      </w:r>
      <w:proofErr w:type="spellStart"/>
      <w:r w:rsidR="00C003BD"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Черепановский</w:t>
      </w:r>
      <w:proofErr w:type="spellEnd"/>
      <w:r w:rsidR="00C003BD"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политехнический колледж. В 2016 году был призван на срочную службу, которую проходил на Русско-Финской границе в Выборгском районе Ленинградкой области. Вернувшись из армии, устроился на работу и в скором времени встретил свою будущую супругу Елену. А в 2021 году у них родился сын Александр.</w:t>
      </w:r>
    </w:p>
    <w:p w:rsidR="00C003BD" w:rsidRPr="009C1C01" w:rsidRDefault="00C003BD" w:rsidP="00C003B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2019 поступил в Новосибирский Государственный Аграрный университет на заочную форму обучения по профессии «Зоотехния».</w:t>
      </w:r>
      <w:r w:rsidRPr="006D24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6D2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октябре 2022 года Дмитрий был призван в ряды Вооруженных сил Российской Федерации в рамках частичной мобилизации и убыл в зону СВО, после чего был</w:t>
      </w:r>
      <w:r w:rsidRPr="00C003B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9C1C0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распределен в 80 Гвардейский Краснознаменный танковый полк, в составе которого принимает непосредственное участие по освобождению населенных пунктов ЛНР и ДНР.</w:t>
      </w:r>
      <w:r w:rsidR="00907417" w:rsidRPr="009C1C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1C0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июле 2024 года ему было присвоено первое офицерское звание «младший лейтенант», а в январе 2025 года за образцовое выполнение поставленных задач – звание «лейтенант» досрочно.</w:t>
      </w:r>
      <w:r w:rsidR="00907417" w:rsidRPr="009C1C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1C0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достойно выполняет свой воинский долг, защищая интересы нашей страны. За это награжден медалью «Суворова» и медалью «За воинскую доблесть» II степени.</w:t>
      </w:r>
    </w:p>
    <w:p w:rsidR="00C003BD" w:rsidRPr="009C1C01" w:rsidRDefault="00C003BD" w:rsidP="00C003BD">
      <w:pPr>
        <w:spacing w:after="160" w:line="259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9C1C0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Сегодня Дмитрий и его сослуживцы являются образцом доблести и чести, на собственном примере показывая, что такое патриотизм, вера и любовь, сражаясь с неонацизмом на западных рубежах за свою Родину, по примеру наших уважаемых дедов и прадедов, во время Великой Отечественной Войны переломивших хребет фашизму ради нашего общего будущего.</w:t>
      </w:r>
    </w:p>
    <w:p w:rsidR="006D24C2" w:rsidRDefault="006D24C2" w:rsidP="00D576B7">
      <w:pPr>
        <w:rPr>
          <w:rFonts w:ascii="Times New Roman" w:hAnsi="Times New Roman"/>
          <w:b/>
          <w:sz w:val="24"/>
          <w:szCs w:val="24"/>
        </w:rPr>
      </w:pPr>
    </w:p>
    <w:p w:rsidR="00D576B7" w:rsidRDefault="00907417" w:rsidP="00D576B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79CC057" wp14:editId="238B6FAC">
            <wp:simplePos x="0" y="0"/>
            <wp:positionH relativeFrom="column">
              <wp:posOffset>4229100</wp:posOffset>
            </wp:positionH>
            <wp:positionV relativeFrom="paragraph">
              <wp:posOffset>152400</wp:posOffset>
            </wp:positionV>
            <wp:extent cx="2016760" cy="885825"/>
            <wp:effectExtent l="0" t="0" r="2540" b="9525"/>
            <wp:wrapTight wrapText="bothSides">
              <wp:wrapPolygon edited="0">
                <wp:start x="0" y="0"/>
                <wp:lineTo x="0" y="21368"/>
                <wp:lineTo x="21423" y="21368"/>
                <wp:lineTo x="21423" y="0"/>
                <wp:lineTo x="0" y="0"/>
              </wp:wrapPolygon>
            </wp:wrapTight>
            <wp:docPr id="24" name="Рисунок 24" descr="vazhnaya-informa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azhnaya-informatsiy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17" w:rsidRPr="00907417" w:rsidRDefault="00907417" w:rsidP="00907417">
      <w:pPr>
        <w:rPr>
          <w:rFonts w:ascii="Arial" w:eastAsia="Arial" w:hAnsi="Arial"/>
        </w:rPr>
      </w:pPr>
      <w:r w:rsidRPr="00907417">
        <w:rPr>
          <w:rFonts w:ascii="Golos Text VF" w:eastAsia="Arial" w:hAnsi="Golos Text VF"/>
          <w:b/>
          <w:noProof/>
          <w:lang w:eastAsia="ru-RU"/>
        </w:rPr>
        <w:drawing>
          <wp:inline distT="0" distB="0" distL="0" distR="0" wp14:anchorId="6FCF7012" wp14:editId="040B4F44">
            <wp:extent cx="2095500" cy="731762"/>
            <wp:effectExtent l="0" t="0" r="0" b="0"/>
            <wp:docPr id="5" name="Рисунок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8507" name="Picture 23" descr="\\10.54.0.3\uy\Общие документы\!Папка обмена документами\!!!СМИ\Фирменный стиль Росреестра 2022\Фирменный стиль Росреестр 2022 г\Логотип\Новосибирская область\Основное лого 2 Новосибирская область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095499" cy="73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17" w:rsidRPr="009C1C01" w:rsidRDefault="00907417" w:rsidP="00907417">
      <w:pPr>
        <w:spacing w:after="0"/>
        <w:ind w:left="567"/>
        <w:jc w:val="center"/>
        <w:rPr>
          <w:rFonts w:ascii="Times New Roman" w:eastAsia="Arial" w:hAnsi="Times New Roman"/>
          <w:b/>
          <w:color w:val="0070C0"/>
          <w:sz w:val="24"/>
        </w:rPr>
      </w:pPr>
      <w:r w:rsidRPr="009C1C01">
        <w:rPr>
          <w:rFonts w:ascii="Times New Roman" w:eastAsia="Arial" w:hAnsi="Times New Roman"/>
          <w:b/>
          <w:color w:val="0070C0"/>
          <w:sz w:val="24"/>
        </w:rPr>
        <w:t>ПРОФИЛАКТИКА НАРУШЕНИЙ ОБЯЗАТЕЛЬНЫХ ТРЕБОВАНИЙ</w:t>
      </w:r>
      <w:r w:rsidRPr="009C1C01">
        <w:rPr>
          <w:rFonts w:ascii="Times New Roman" w:eastAsia="Arial" w:hAnsi="Times New Roman"/>
          <w:b/>
          <w:color w:val="0070C0"/>
          <w:sz w:val="24"/>
        </w:rPr>
        <w:tab/>
        <w:t xml:space="preserve"> ПРИ ОСУЩЕСТВЛЕНИИ ФЕДЕРАЛЬНОГО ГОСУДАРСТВЕННОГО ЗЕМЕЛЬНОГО КОНТРОЛЯ (НАДЗОРА)</w:t>
      </w:r>
    </w:p>
    <w:p w:rsidR="00907417" w:rsidRPr="009C1C01" w:rsidRDefault="00907417" w:rsidP="00907417">
      <w:pPr>
        <w:spacing w:after="0"/>
        <w:rPr>
          <w:rFonts w:ascii="Times New Roman" w:eastAsia="Arial" w:hAnsi="Times New Roman"/>
          <w:b/>
          <w:color w:val="0070C0"/>
          <w:sz w:val="24"/>
        </w:rPr>
      </w:pPr>
    </w:p>
    <w:tbl>
      <w:tblPr>
        <w:tblStyle w:val="1"/>
        <w:tblW w:w="907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12"/>
      </w:tblGrid>
      <w:tr w:rsidR="00907417" w:rsidRPr="009C1C01" w:rsidTr="005F5245">
        <w:trPr>
          <w:trHeight w:val="654"/>
        </w:trPr>
        <w:tc>
          <w:tcPr>
            <w:tcW w:w="959" w:type="dxa"/>
          </w:tcPr>
          <w:p w:rsidR="00907417" w:rsidRPr="009C1C01" w:rsidRDefault="00907417" w:rsidP="00907417">
            <w:pPr>
              <w:jc w:val="both"/>
              <w:rPr>
                <w:rFonts w:ascii="Times New Roman" w:eastAsia="Arial" w:hAnsi="Times New Roman"/>
                <w:sz w:val="28"/>
                <w:szCs w:val="24"/>
              </w:rPr>
            </w:pPr>
            <w:r w:rsidRPr="009C1C01">
              <w:rPr>
                <w:rFonts w:ascii="Times New Roman" w:eastAsia="Arial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0EC8665" wp14:editId="4CECAE5A">
                  <wp:extent cx="504825" cy="466725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032114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rto="http://schemas.microsoft.com/office/word/2006/arto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11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507619" cy="46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2" w:type="dxa"/>
          </w:tcPr>
          <w:p w:rsidR="00907417" w:rsidRPr="009C1C01" w:rsidRDefault="00907417" w:rsidP="00907417">
            <w:pPr>
              <w:ind w:right="-108"/>
              <w:jc w:val="both"/>
              <w:rPr>
                <w:rFonts w:ascii="Times New Roman" w:eastAsia="Arial" w:hAnsi="Times New Roman"/>
                <w:b/>
                <w:sz w:val="24"/>
              </w:rPr>
            </w:pPr>
            <w:r w:rsidRPr="009C1C01">
              <w:rPr>
                <w:rFonts w:ascii="Times New Roman" w:eastAsia="Arial" w:hAnsi="Times New Roman"/>
                <w:b/>
                <w:sz w:val="24"/>
              </w:rPr>
              <w:t>Цель проведения профилактических мероприятий</w:t>
            </w:r>
          </w:p>
        </w:tc>
      </w:tr>
    </w:tbl>
    <w:p w:rsidR="00907417" w:rsidRPr="009C1C01" w:rsidRDefault="00907417" w:rsidP="00907417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 w:firstLine="284"/>
        <w:contextualSpacing/>
        <w:jc w:val="both"/>
        <w:rPr>
          <w:rFonts w:ascii="Times New Roman" w:eastAsia="Arial" w:hAnsi="Times New Roman"/>
          <w:sz w:val="24"/>
        </w:rPr>
      </w:pPr>
      <w:r w:rsidRPr="009C1C01">
        <w:rPr>
          <w:rFonts w:ascii="Times New Roman" w:eastAsia="Arial" w:hAnsi="Times New Roman"/>
          <w:sz w:val="24"/>
        </w:rP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907417" w:rsidRPr="009C1C01" w:rsidRDefault="00907417" w:rsidP="00907417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 w:firstLine="284"/>
        <w:contextualSpacing/>
        <w:jc w:val="both"/>
        <w:rPr>
          <w:rFonts w:ascii="Times New Roman" w:eastAsia="Arial" w:hAnsi="Times New Roman"/>
          <w:sz w:val="24"/>
        </w:rPr>
      </w:pPr>
      <w:r w:rsidRPr="009C1C01">
        <w:rPr>
          <w:rFonts w:ascii="Times New Roman" w:eastAsia="Arial" w:hAnsi="Times New Roman"/>
          <w:sz w:val="24"/>
        </w:rPr>
        <w:t>устранять факторы, которые могут привести к нарушениям и причинению вреда или ущерба охраняемым законом ценностям.</w:t>
      </w:r>
    </w:p>
    <w:p w:rsidR="00907417" w:rsidRPr="009C1C01" w:rsidRDefault="00907417" w:rsidP="00907417">
      <w:pPr>
        <w:spacing w:after="0" w:line="240" w:lineRule="auto"/>
        <w:jc w:val="both"/>
        <w:rPr>
          <w:rFonts w:ascii="Times New Roman" w:eastAsia="Arial" w:hAnsi="Times New Roman"/>
          <w:sz w:val="24"/>
        </w:rPr>
      </w:pPr>
    </w:p>
    <w:p w:rsidR="00907417" w:rsidRPr="009C1C01" w:rsidRDefault="00907417" w:rsidP="00907417">
      <w:pPr>
        <w:spacing w:after="0" w:line="240" w:lineRule="auto"/>
        <w:jc w:val="both"/>
        <w:rPr>
          <w:rFonts w:ascii="Times New Roman" w:eastAsia="Arial" w:hAnsi="Times New Roman"/>
          <w:sz w:val="24"/>
        </w:rPr>
      </w:pPr>
    </w:p>
    <w:tbl>
      <w:tblPr>
        <w:tblStyle w:val="1"/>
        <w:tblW w:w="907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8112"/>
      </w:tblGrid>
      <w:tr w:rsidR="00907417" w:rsidRPr="009C1C01" w:rsidTr="006D24C2">
        <w:trPr>
          <w:trHeight w:val="80"/>
        </w:trPr>
        <w:tc>
          <w:tcPr>
            <w:tcW w:w="959" w:type="dxa"/>
            <w:gridSpan w:val="2"/>
          </w:tcPr>
          <w:p w:rsidR="00907417" w:rsidRPr="009C1C01" w:rsidRDefault="00907417" w:rsidP="00907417">
            <w:pPr>
              <w:jc w:val="both"/>
              <w:rPr>
                <w:rFonts w:ascii="Times New Roman" w:eastAsia="Arial" w:hAnsi="Times New Roman"/>
                <w:sz w:val="28"/>
                <w:szCs w:val="24"/>
              </w:rPr>
            </w:pPr>
            <w:r w:rsidRPr="009C1C01">
              <w:rPr>
                <w:rFonts w:ascii="Times New Roman" w:eastAsia="Arial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EE98E7C" wp14:editId="510BF214">
                  <wp:extent cx="448945" cy="504825"/>
                  <wp:effectExtent l="19050" t="0" r="8255" b="0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27200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rto="http://schemas.microsoft.com/office/word/2006/arto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13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8944" cy="50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2" w:type="dxa"/>
          </w:tcPr>
          <w:p w:rsidR="00907417" w:rsidRPr="009C1C01" w:rsidRDefault="00907417" w:rsidP="00907417">
            <w:pPr>
              <w:ind w:left="-108" w:right="-108"/>
              <w:jc w:val="both"/>
              <w:rPr>
                <w:rFonts w:ascii="Times New Roman" w:eastAsia="Arial" w:hAnsi="Times New Roman"/>
                <w:b/>
                <w:sz w:val="24"/>
              </w:rPr>
            </w:pPr>
            <w:r w:rsidRPr="009C1C01">
              <w:rPr>
                <w:rFonts w:ascii="Times New Roman" w:eastAsia="Arial" w:hAnsi="Times New Roman"/>
                <w:b/>
                <w:sz w:val="24"/>
              </w:rPr>
              <w:t>Виды профилактических мероприятий</w:t>
            </w:r>
          </w:p>
          <w:p w:rsidR="00907417" w:rsidRPr="009C1C01" w:rsidRDefault="00907417" w:rsidP="00907417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907417" w:rsidRPr="009C1C01" w:rsidRDefault="00907417" w:rsidP="0090741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9C1C0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информирование;</w:t>
            </w:r>
          </w:p>
          <w:p w:rsidR="00907417" w:rsidRPr="009C1C01" w:rsidRDefault="00907417" w:rsidP="0090741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9C1C0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объявление предостережений;</w:t>
            </w:r>
          </w:p>
          <w:p w:rsidR="00907417" w:rsidRPr="009C1C01" w:rsidRDefault="00907417" w:rsidP="0090741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9C1C0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консультирование;</w:t>
            </w:r>
          </w:p>
          <w:p w:rsidR="00907417" w:rsidRPr="009C1C01" w:rsidRDefault="00907417" w:rsidP="0090741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9C1C01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профилактический визит.</w:t>
            </w:r>
          </w:p>
          <w:p w:rsidR="00907417" w:rsidRPr="009C1C01" w:rsidRDefault="00907417" w:rsidP="00907417">
            <w:pPr>
              <w:shd w:val="clear" w:color="auto" w:fill="FFFFFF"/>
              <w:ind w:left="-10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907417" w:rsidRPr="009C1C01" w:rsidTr="006D24C2">
        <w:trPr>
          <w:trHeight w:val="80"/>
        </w:trPr>
        <w:tc>
          <w:tcPr>
            <w:tcW w:w="959" w:type="dxa"/>
            <w:gridSpan w:val="2"/>
          </w:tcPr>
          <w:p w:rsidR="00907417" w:rsidRPr="009C1C01" w:rsidRDefault="00907417" w:rsidP="00907417">
            <w:pPr>
              <w:jc w:val="both"/>
              <w:rPr>
                <w:rFonts w:ascii="Times New Roman" w:eastAsia="Arial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112" w:type="dxa"/>
          </w:tcPr>
          <w:p w:rsidR="00907417" w:rsidRPr="009C1C01" w:rsidRDefault="00907417" w:rsidP="00907417">
            <w:pPr>
              <w:ind w:left="-108" w:right="-108"/>
              <w:jc w:val="both"/>
              <w:rPr>
                <w:rFonts w:ascii="Times New Roman" w:eastAsia="Arial" w:hAnsi="Times New Roman"/>
                <w:b/>
                <w:sz w:val="24"/>
              </w:rPr>
            </w:pPr>
          </w:p>
        </w:tc>
      </w:tr>
      <w:tr w:rsidR="00907417" w:rsidRPr="009C1C01" w:rsidTr="005F5245">
        <w:trPr>
          <w:trHeight w:val="487"/>
        </w:trPr>
        <w:tc>
          <w:tcPr>
            <w:tcW w:w="675" w:type="dxa"/>
          </w:tcPr>
          <w:p w:rsidR="00907417" w:rsidRPr="009C1C01" w:rsidRDefault="00907417" w:rsidP="00907417">
            <w:pPr>
              <w:ind w:hanging="142"/>
              <w:jc w:val="both"/>
              <w:rPr>
                <w:rFonts w:ascii="Times New Roman" w:eastAsia="Arial" w:hAnsi="Times New Roman"/>
                <w:sz w:val="28"/>
                <w:szCs w:val="24"/>
              </w:rPr>
            </w:pPr>
            <w:r w:rsidRPr="009C1C01">
              <w:rPr>
                <w:rFonts w:ascii="Times New Roman" w:eastAsia="Arial" w:hAnsi="Times New Roman"/>
                <w:sz w:val="28"/>
                <w:szCs w:val="24"/>
                <w:lang w:eastAsia="ru-RU"/>
              </w:rPr>
              <w:t xml:space="preserve">   </w:t>
            </w:r>
            <w:r w:rsidRPr="009C1C01">
              <w:rPr>
                <w:rFonts w:ascii="Times New Roman" w:eastAsia="Arial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252CA99" wp14:editId="4D33278C">
                  <wp:extent cx="119063" cy="41910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16079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rto="http://schemas.microsoft.com/office/word/2006/arto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15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21165" cy="42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6" w:type="dxa"/>
            <w:gridSpan w:val="2"/>
          </w:tcPr>
          <w:p w:rsidR="00907417" w:rsidRPr="009C1C01" w:rsidRDefault="00907417" w:rsidP="00907417">
            <w:pPr>
              <w:ind w:left="-108"/>
              <w:jc w:val="both"/>
              <w:rPr>
                <w:rFonts w:ascii="Times New Roman" w:eastAsia="Arial" w:hAnsi="Times New Roman"/>
                <w:b/>
                <w:color w:val="00602B"/>
                <w:sz w:val="24"/>
              </w:rPr>
            </w:pPr>
            <w:r w:rsidRPr="009C1C01">
              <w:rPr>
                <w:rFonts w:ascii="Times New Roman" w:eastAsia="Arial" w:hAnsi="Times New Roman"/>
                <w:b/>
                <w:color w:val="00602B"/>
                <w:sz w:val="24"/>
              </w:rPr>
              <w:t>Главное</w:t>
            </w:r>
            <w:r w:rsidRPr="009C1C01">
              <w:rPr>
                <w:rFonts w:ascii="Times New Roman" w:eastAsia="Arial" w:hAnsi="Times New Roman"/>
                <w:sz w:val="24"/>
              </w:rPr>
              <w:t xml:space="preserve"> отличие профилактических мероприятий от контрольных (надзорных) мероприятий в том, что по результатам их проведения </w:t>
            </w:r>
            <w:r w:rsidRPr="009C1C01">
              <w:rPr>
                <w:rFonts w:ascii="Times New Roman" w:eastAsia="Arial" w:hAnsi="Times New Roman"/>
                <w:b/>
                <w:color w:val="00602B"/>
                <w:sz w:val="24"/>
              </w:rPr>
              <w:t>не назначаются штрафы и не выдаются предписания об устранении нарушений.</w:t>
            </w:r>
          </w:p>
        </w:tc>
      </w:tr>
      <w:tr w:rsidR="00907417" w:rsidRPr="009C1C01" w:rsidTr="005F5245">
        <w:trPr>
          <w:trHeight w:val="291"/>
        </w:trPr>
        <w:tc>
          <w:tcPr>
            <w:tcW w:w="9071" w:type="dxa"/>
            <w:gridSpan w:val="3"/>
          </w:tcPr>
          <w:p w:rsidR="00907417" w:rsidRPr="009C1C01" w:rsidRDefault="00907417" w:rsidP="00907417">
            <w:pPr>
              <w:ind w:right="-108"/>
              <w:jc w:val="both"/>
              <w:rPr>
                <w:rFonts w:ascii="Times New Roman" w:eastAsia="Arial" w:hAnsi="Times New Roman"/>
                <w:b/>
                <w:bCs/>
                <w:sz w:val="24"/>
              </w:rPr>
            </w:pPr>
          </w:p>
          <w:p w:rsidR="00907417" w:rsidRPr="009C1C01" w:rsidRDefault="00907417" w:rsidP="00907417">
            <w:pPr>
              <w:ind w:left="-108" w:right="-108"/>
              <w:jc w:val="both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9C1C01">
              <w:rPr>
                <w:rFonts w:ascii="Times New Roman" w:eastAsia="Arial" w:hAnsi="Times New Roman"/>
                <w:b/>
                <w:sz w:val="24"/>
              </w:rPr>
              <w:t>Как избежать нарушения земельного законодательства и защитить свои права на пользование и владение земельным участком?</w:t>
            </w:r>
          </w:p>
        </w:tc>
      </w:tr>
    </w:tbl>
    <w:p w:rsidR="00907417" w:rsidRPr="009C1C01" w:rsidRDefault="00907417" w:rsidP="00907417">
      <w:pPr>
        <w:numPr>
          <w:ilvl w:val="0"/>
          <w:numId w:val="3"/>
        </w:numPr>
        <w:spacing w:after="0" w:line="240" w:lineRule="auto"/>
        <w:ind w:left="567" w:firstLine="284"/>
        <w:contextualSpacing/>
        <w:jc w:val="both"/>
        <w:rPr>
          <w:rFonts w:ascii="Times New Roman" w:eastAsia="Arial" w:hAnsi="Times New Roman"/>
          <w:sz w:val="24"/>
        </w:rPr>
      </w:pPr>
      <w:r w:rsidRPr="009C1C01">
        <w:rPr>
          <w:rFonts w:ascii="Times New Roman" w:eastAsia="Arial" w:hAnsi="Times New Roman"/>
          <w:sz w:val="24"/>
        </w:rPr>
        <w:t>проверить наличие правоустанавливающих документов на земельный участок;</w:t>
      </w:r>
    </w:p>
    <w:p w:rsidR="00907417" w:rsidRPr="009C1C01" w:rsidRDefault="00907417" w:rsidP="00907417">
      <w:pPr>
        <w:numPr>
          <w:ilvl w:val="0"/>
          <w:numId w:val="3"/>
        </w:numPr>
        <w:spacing w:after="0" w:line="240" w:lineRule="auto"/>
        <w:ind w:left="567" w:firstLine="284"/>
        <w:contextualSpacing/>
        <w:jc w:val="both"/>
        <w:rPr>
          <w:rFonts w:ascii="Times New Roman" w:eastAsia="Arial" w:hAnsi="Times New Roman"/>
          <w:sz w:val="24"/>
        </w:rPr>
      </w:pPr>
      <w:r w:rsidRPr="009C1C01">
        <w:rPr>
          <w:rFonts w:ascii="Times New Roman" w:eastAsia="Arial" w:hAnsi="Times New Roman"/>
          <w:sz w:val="24"/>
        </w:rPr>
        <w:t>использовать земельный участок в установленных границах, сведения о которых внесены в Единый государственный реестр недвижимости (ЕГРН);</w:t>
      </w:r>
    </w:p>
    <w:p w:rsidR="00907417" w:rsidRPr="009C1C01" w:rsidRDefault="00907417" w:rsidP="00907417">
      <w:pPr>
        <w:numPr>
          <w:ilvl w:val="0"/>
          <w:numId w:val="3"/>
        </w:numPr>
        <w:spacing w:after="0" w:line="240" w:lineRule="auto"/>
        <w:ind w:left="567" w:firstLine="284"/>
        <w:contextualSpacing/>
        <w:jc w:val="both"/>
        <w:rPr>
          <w:rFonts w:ascii="Times New Roman" w:eastAsia="Arial" w:hAnsi="Times New Roman"/>
          <w:sz w:val="24"/>
        </w:rPr>
      </w:pPr>
      <w:r w:rsidRPr="009C1C01">
        <w:rPr>
          <w:rFonts w:ascii="Times New Roman" w:eastAsia="Arial" w:hAnsi="Times New Roman"/>
          <w:sz w:val="24"/>
        </w:rPr>
        <w:t>убедиться, что фактически используемая площадь не превышает площади, указанной в правоустанавливающем документе;</w:t>
      </w:r>
    </w:p>
    <w:p w:rsidR="00907417" w:rsidRPr="009C1C01" w:rsidRDefault="00907417" w:rsidP="00907417">
      <w:pPr>
        <w:numPr>
          <w:ilvl w:val="0"/>
          <w:numId w:val="3"/>
        </w:numPr>
        <w:spacing w:after="0" w:line="240" w:lineRule="auto"/>
        <w:ind w:left="567" w:firstLine="284"/>
        <w:contextualSpacing/>
        <w:jc w:val="both"/>
        <w:rPr>
          <w:rFonts w:ascii="Times New Roman" w:eastAsia="Arial" w:hAnsi="Times New Roman"/>
          <w:sz w:val="24"/>
        </w:rPr>
      </w:pPr>
      <w:r w:rsidRPr="009C1C01">
        <w:rPr>
          <w:rFonts w:ascii="Times New Roman" w:eastAsia="Arial" w:hAnsi="Times New Roman"/>
          <w:sz w:val="24"/>
        </w:rPr>
        <w:t xml:space="preserve">осуществлять на участке деятельность в соответствии с установленным для земельного участка целевым назначением и видом разрешенного использования. </w:t>
      </w:r>
    </w:p>
    <w:p w:rsidR="00907417" w:rsidRPr="00907417" w:rsidRDefault="00907417" w:rsidP="00907417">
      <w:pPr>
        <w:spacing w:after="0" w:line="240" w:lineRule="auto"/>
        <w:ind w:left="709"/>
        <w:contextualSpacing/>
        <w:jc w:val="both"/>
        <w:rPr>
          <w:rFonts w:ascii="Golos Text VF" w:eastAsia="Arial" w:hAnsi="Golos Text VF"/>
        </w:rPr>
      </w:pPr>
    </w:p>
    <w:p w:rsidR="00907417" w:rsidRPr="009C1C01" w:rsidRDefault="00907417" w:rsidP="00907417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О роли земельного надзора в обеспечении пожарной безопасности в Новосибирской области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 xml:space="preserve">Специалисты отдела государственного земельного надзора Управления </w:t>
      </w:r>
      <w:proofErr w:type="spellStart"/>
      <w:r w:rsidRPr="009C1C01">
        <w:rPr>
          <w:rFonts w:ascii="Times New Roman" w:hAnsi="Times New Roman" w:cs="Times New Roman"/>
          <w:b w:val="0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 w:cs="Times New Roman"/>
          <w:b w:val="0"/>
          <w:sz w:val="24"/>
          <w:szCs w:val="24"/>
        </w:rPr>
        <w:t xml:space="preserve"> по Новосибирской области напоминают, что в целях обеспечения пожарной безопасности</w:t>
      </w:r>
      <w:r w:rsidRPr="009C1C01">
        <w:rPr>
          <w:rFonts w:ascii="Times New Roman" w:hAnsi="Times New Roman" w:cs="Times New Roman"/>
          <w:sz w:val="24"/>
          <w:szCs w:val="24"/>
        </w:rPr>
        <w:t xml:space="preserve"> </w:t>
      </w:r>
      <w:r w:rsidRPr="009C1C01">
        <w:rPr>
          <w:rFonts w:ascii="Times New Roman" w:hAnsi="Times New Roman" w:cs="Times New Roman"/>
          <w:b w:val="0"/>
          <w:sz w:val="24"/>
          <w:szCs w:val="24"/>
        </w:rPr>
        <w:t>на земельном участке, необходимо соблюдать следующие правила: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- обеспечить своевременную очистку участков от мусора, опавших листьев, сухой травы;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-  запрещается хранить на садовом участке огнеопасные жидкости и растворы в открытых емкостях;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- нельзя оставлять на участке тлеющие угли, чтобы их затушить - подготовить ведро с водой или песком;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 xml:space="preserve">- дороги, проезды, подъезды, проходы к домам и </w:t>
      </w:r>
      <w:proofErr w:type="spellStart"/>
      <w:r w:rsidRPr="009C1C01">
        <w:rPr>
          <w:rFonts w:ascii="Times New Roman" w:hAnsi="Times New Roman" w:cs="Times New Roman"/>
          <w:b w:val="0"/>
          <w:sz w:val="24"/>
          <w:szCs w:val="24"/>
        </w:rPr>
        <w:t>водоисточникам</w:t>
      </w:r>
      <w:proofErr w:type="spellEnd"/>
      <w:r w:rsidRPr="009C1C01">
        <w:rPr>
          <w:rFonts w:ascii="Times New Roman" w:hAnsi="Times New Roman" w:cs="Times New Roman"/>
          <w:b w:val="0"/>
          <w:sz w:val="24"/>
          <w:szCs w:val="24"/>
        </w:rPr>
        <w:t xml:space="preserve"> должны быть всегда свободными;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- не производить соединения и ответвления электропроводов при помощи скруток;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- обеспечивать при закрытии дач и садовых домиков на длительное время обесточивание электросети, плотное закрытие вентилей баллонов с газом;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- на случай пожара или загорания необходимо иметь в удобном и доступ</w:t>
      </w:r>
      <w:r w:rsidRPr="009C1C01">
        <w:rPr>
          <w:rFonts w:ascii="Times New Roman" w:hAnsi="Times New Roman" w:cs="Times New Roman"/>
          <w:b w:val="0"/>
          <w:sz w:val="24"/>
          <w:szCs w:val="24"/>
        </w:rPr>
        <w:softHyphen/>
        <w:t>ном месте первичные средства пожаротушения: бочки с водой, ведро, при</w:t>
      </w:r>
      <w:r w:rsidRPr="009C1C01">
        <w:rPr>
          <w:rFonts w:ascii="Times New Roman" w:hAnsi="Times New Roman" w:cs="Times New Roman"/>
          <w:b w:val="0"/>
          <w:sz w:val="24"/>
          <w:szCs w:val="24"/>
        </w:rPr>
        <w:softHyphen/>
        <w:t>ставную лестницу, топор и лопату.</w:t>
      </w:r>
    </w:p>
    <w:p w:rsidR="00907417" w:rsidRPr="009C1C01" w:rsidRDefault="00907417" w:rsidP="00907417">
      <w:pPr>
        <w:pStyle w:val="30"/>
        <w:shd w:val="clear" w:color="auto" w:fill="auto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 xml:space="preserve">Эти и иные правила обеспечения пожарной безопасности доводятся до граждан при проведении профилактических мероприятий путем разъяснительной работы среди граждан в форме бесед, распространения листовок и буклетов путем размещения в официальных помещениях территориальных отделов Управления </w:t>
      </w:r>
      <w:proofErr w:type="spellStart"/>
      <w:r w:rsidRPr="009C1C01">
        <w:rPr>
          <w:rFonts w:ascii="Times New Roman" w:hAnsi="Times New Roman" w:cs="Times New Roman"/>
          <w:b w:val="0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 w:cs="Times New Roman"/>
          <w:b w:val="0"/>
          <w:sz w:val="24"/>
          <w:szCs w:val="24"/>
        </w:rPr>
        <w:t>, МФЦ, в помещениях органов местного самоуправления и органов государственной власти, раздачи физическим лицам, путем размещения публикаций в средствах массовой информации по профилактике и предупреждению выжигания сухой травянистой растительности, а также путем непосредственного направления сообщений в уполномоченные органы о фактах выжигания сухой растительности (палах), природных пожарах.</w:t>
      </w:r>
    </w:p>
    <w:p w:rsidR="00907417" w:rsidRPr="009C1C01" w:rsidRDefault="00907417" w:rsidP="00907417">
      <w:pPr>
        <w:pStyle w:val="30"/>
        <w:shd w:val="clear" w:color="auto" w:fill="auto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В связи с тем, что чаще всего случайные возгорания, влекущие угрозу для жизни людей и их домов, происходят в садовых или загородных поселках, то именно на данных территориях должностными лицами профилактика проводится в усиленном режиме.</w:t>
      </w:r>
    </w:p>
    <w:p w:rsidR="00907417" w:rsidRPr="009C1C01" w:rsidRDefault="00907417" w:rsidP="00907417">
      <w:pPr>
        <w:pStyle w:val="30"/>
        <w:shd w:val="clear" w:color="auto" w:fill="auto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>В случае выявления признаков возникновения пожароопасной ситуации на земельных участках должностными лицами Управления материалы контрольных (надзорных) мероприятий подлежат незамедлительной передаче в Главное Управление МЧС России по Новосибирской области для принятия мер реагирования.</w:t>
      </w:r>
    </w:p>
    <w:p w:rsidR="00907417" w:rsidRPr="009C1C01" w:rsidRDefault="00907417" w:rsidP="00907417">
      <w:pPr>
        <w:pStyle w:val="30"/>
        <w:tabs>
          <w:tab w:val="left" w:pos="0"/>
          <w:tab w:val="right" w:pos="10490"/>
          <w:tab w:val="right" w:pos="13596"/>
        </w:tabs>
        <w:spacing w:before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9C1C01">
        <w:rPr>
          <w:rFonts w:ascii="Times New Roman" w:hAnsi="Times New Roman" w:cs="Times New Roman"/>
          <w:b w:val="0"/>
          <w:sz w:val="24"/>
          <w:szCs w:val="24"/>
        </w:rPr>
        <w:t xml:space="preserve">Уважаемые граждане, при возникновении пожара немедленно вызовите пожарную охрану по телефону «01», «101» или «112». Соблюдение несложных правил пожарной безопасности </w:t>
      </w:r>
      <w:r w:rsidRPr="009C1C01">
        <w:rPr>
          <w:rFonts w:ascii="Times New Roman" w:hAnsi="Times New Roman" w:cs="Times New Roman"/>
          <w:b w:val="0"/>
          <w:sz w:val="24"/>
          <w:szCs w:val="24"/>
        </w:rPr>
        <w:lastRenderedPageBreak/>
        <w:t>сохранит Ваше жилище и имущество, предотвратит гибель людей во время пожара!</w:t>
      </w:r>
    </w:p>
    <w:p w:rsidR="00907417" w:rsidRPr="009C1C01" w:rsidRDefault="00907417" w:rsidP="00907417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907417" w:rsidRPr="009C1C01" w:rsidRDefault="00907417" w:rsidP="00907417">
      <w:pPr>
        <w:pStyle w:val="a3"/>
        <w:jc w:val="center"/>
        <w:rPr>
          <w:rFonts w:ascii="Times New Roman" w:eastAsia="Segoe UI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Мифы об электронной регистрации прав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Получение государственных услуг в электронном виде, включая оформление прав на недвижимость, - явление обыденное. Сегодня в Новосибирской области 63 % заявлений о регистрации сделок и прав поступают </w:t>
      </w:r>
      <w:proofErr w:type="spellStart"/>
      <w:r w:rsidRPr="009C1C01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9C1C01">
        <w:rPr>
          <w:rFonts w:ascii="Times New Roman" w:hAnsi="Times New Roman"/>
          <w:sz w:val="24"/>
          <w:szCs w:val="24"/>
        </w:rPr>
        <w:t>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У ряда граждан электронные документы, как нечто неосязаемое, ещё вызывают недоверие, а электронные сделки - сомнения. Стереотипы о бумажном документообороте, незнание закона и отсутствие собственного опыта рождает мифы об электронной регистрации.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Расскажем о наиболее распространенных из них.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i/>
          <w:sz w:val="24"/>
          <w:szCs w:val="24"/>
        </w:rPr>
        <w:t>Миф 1.</w:t>
      </w:r>
      <w:r w:rsidRPr="009C1C01">
        <w:rPr>
          <w:rFonts w:ascii="Times New Roman" w:hAnsi="Times New Roman"/>
          <w:sz w:val="24"/>
          <w:szCs w:val="24"/>
        </w:rPr>
        <w:t xml:space="preserve"> Электронные документы не имеют юридической силы. После регистрации придется заказывать выписку из Единого государственного реестра недвижимости (ЕГРН) и копии документов на бумажном носителе. Законом прямо предусмотрено, что документы на бумажном носителе и в электронном виде имеют равную юридическую силу. Дублировать электронные договоры и выписки из ЕГРН на бумаге не нужно. 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i/>
          <w:sz w:val="24"/>
          <w:szCs w:val="24"/>
        </w:rPr>
        <w:t>Миф 2. Из электронного документа непонятно, кто его подписал.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Электронная подпись – аналог собственноручной подписи. Сертификат электронной подписи выдает аккредитованный удостоверяющий центр. При оформлении подписи проводится обязательная </w:t>
      </w:r>
      <w:proofErr w:type="spellStart"/>
      <w:r w:rsidRPr="009C1C01">
        <w:rPr>
          <w:rFonts w:ascii="Times New Roman" w:hAnsi="Times New Roman"/>
          <w:sz w:val="24"/>
          <w:szCs w:val="24"/>
        </w:rPr>
        <w:t>индентификация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личности ее получателя.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Проверить подписи электронного документа можно на Едином портале государственных услуг по адресу: </w:t>
      </w:r>
    </w:p>
    <w:p w:rsidR="00907417" w:rsidRPr="009C1C01" w:rsidRDefault="001B07DA" w:rsidP="00907417">
      <w:pPr>
        <w:pStyle w:val="a3"/>
        <w:rPr>
          <w:rFonts w:ascii="Times New Roman" w:hAnsi="Times New Roman"/>
          <w:sz w:val="24"/>
          <w:szCs w:val="24"/>
        </w:rPr>
      </w:pPr>
      <w:hyperlink r:id="rId16" w:anchor="/portal/sig-check" w:tooltip="https://e-trust.gosuslugi.ru/check/sign#/portal/sig-check" w:history="1">
        <w:r w:rsidR="00907417" w:rsidRPr="009C1C01">
          <w:rPr>
            <w:rStyle w:val="a5"/>
            <w:rFonts w:ascii="Times New Roman" w:hAnsi="Times New Roman"/>
            <w:sz w:val="24"/>
            <w:szCs w:val="24"/>
          </w:rPr>
          <w:t>https://e-trust.gosuslugi.ru/check/sign#/portal/sig-check</w:t>
        </w:r>
      </w:hyperlink>
      <w:r w:rsidR="00907417" w:rsidRPr="009C1C01">
        <w:rPr>
          <w:rFonts w:ascii="Times New Roman" w:hAnsi="Times New Roman"/>
          <w:sz w:val="24"/>
          <w:szCs w:val="24"/>
        </w:rPr>
        <w:t xml:space="preserve"> или на сайте удостоверяющего центра.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</w:p>
    <w:p w:rsidR="00907417" w:rsidRPr="009C1C01" w:rsidRDefault="00907417" w:rsidP="00907417">
      <w:pPr>
        <w:pStyle w:val="a3"/>
        <w:rPr>
          <w:rFonts w:ascii="Times New Roman" w:hAnsi="Times New Roman"/>
          <w:i/>
          <w:color w:val="000000"/>
          <w:sz w:val="24"/>
          <w:szCs w:val="24"/>
        </w:rPr>
      </w:pPr>
      <w:r w:rsidRPr="009C1C01">
        <w:rPr>
          <w:rFonts w:ascii="Times New Roman" w:hAnsi="Times New Roman"/>
          <w:i/>
          <w:sz w:val="24"/>
          <w:szCs w:val="24"/>
        </w:rPr>
        <w:t>Миф 3. Направить электронный пакет документов очень сложно.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Подать заявление и документы для кадастрового учета или регистрации прав в электронном виде легко. Сначала нужно получить усиленную квалифицированную электронную подпись (список аккредитованных удостоверяющих центров опубликован на сайте </w:t>
      </w:r>
      <w:proofErr w:type="spellStart"/>
      <w:r w:rsidRPr="009C1C01">
        <w:rPr>
          <w:rFonts w:ascii="Times New Roman" w:hAnsi="Times New Roman"/>
          <w:color w:val="548DD4"/>
          <w:sz w:val="24"/>
          <w:szCs w:val="24"/>
          <w:u w:val="single"/>
        </w:rPr>
        <w:t>Минцифры</w:t>
      </w:r>
      <w:proofErr w:type="spellEnd"/>
      <w:r w:rsidRPr="009C1C01">
        <w:rPr>
          <w:rFonts w:ascii="Times New Roman" w:hAnsi="Times New Roman"/>
          <w:color w:val="548DD4"/>
          <w:sz w:val="24"/>
          <w:szCs w:val="24"/>
          <w:u w:val="single"/>
        </w:rPr>
        <w:t xml:space="preserve"> России)</w:t>
      </w:r>
      <w:r w:rsidRPr="009C1C01">
        <w:rPr>
          <w:rFonts w:ascii="Times New Roman" w:hAnsi="Times New Roman"/>
          <w:sz w:val="24"/>
          <w:szCs w:val="24"/>
        </w:rPr>
        <w:t xml:space="preserve"> или установить приложение </w:t>
      </w:r>
      <w:proofErr w:type="spellStart"/>
      <w:r w:rsidRPr="009C1C01">
        <w:rPr>
          <w:rFonts w:ascii="Times New Roman" w:hAnsi="Times New Roman"/>
          <w:sz w:val="24"/>
          <w:szCs w:val="24"/>
        </w:rPr>
        <w:t>Госключ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На официальном сайте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размещено подробное Руководство пользователя личного кабинета, пошагово и в доступной форме разъясняющее порядок действий заявителя по формированию электронного пакета документов. 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В качестве альтернативы на платной основе можно воспользоваться цифровой платформой кредитной или иной организации, предоставляющей услуги по оформлению и направлению электронных документов в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9C1C01">
        <w:rPr>
          <w:rFonts w:ascii="Times New Roman" w:hAnsi="Times New Roman"/>
          <w:sz w:val="24"/>
          <w:szCs w:val="24"/>
        </w:rPr>
        <w:t>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</w:p>
    <w:p w:rsidR="00907417" w:rsidRPr="009C1C01" w:rsidRDefault="00907417" w:rsidP="00907417">
      <w:pPr>
        <w:pStyle w:val="a3"/>
        <w:rPr>
          <w:rFonts w:ascii="Times New Roman" w:hAnsi="Times New Roman"/>
          <w:i/>
          <w:sz w:val="24"/>
          <w:szCs w:val="24"/>
        </w:rPr>
      </w:pPr>
      <w:r w:rsidRPr="009C1C01">
        <w:rPr>
          <w:rFonts w:ascii="Times New Roman" w:hAnsi="Times New Roman"/>
          <w:i/>
          <w:sz w:val="24"/>
          <w:szCs w:val="24"/>
        </w:rPr>
        <w:t>Миф 4. Электронный документ легко потерять.</w:t>
      </w: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Гораздо проще утратить бумажный документ. Его можно забыть в транспорте, выронить на улице, случайно повредить механически. Постороннее недобросовестное лицо может ознакомиться с содержанием документа, скопировать или похитить его. Электронный документ - это файл, который владелец недвижимости может скачать и сохранить на своем персональном компьютере или съемном носителе информации. У грамотного пользователя доступ к персональному компьютеру для третьих лиц заблокирован, и документы недоступны для несанкционированного просмотра или хищения.</w:t>
      </w:r>
    </w:p>
    <w:p w:rsidR="00907417" w:rsidRPr="009C1C01" w:rsidRDefault="00907417" w:rsidP="00907417">
      <w:pPr>
        <w:pStyle w:val="Standard"/>
        <w:ind w:firstLine="709"/>
        <w:jc w:val="both"/>
        <w:rPr>
          <w:rFonts w:ascii="Times New Roman" w:hAnsi="Times New Roman" w:cs="Times New Roman"/>
        </w:rPr>
      </w:pPr>
    </w:p>
    <w:p w:rsidR="00907417" w:rsidRPr="009C1C01" w:rsidRDefault="00907417" w:rsidP="0090741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Оплата государственной пошлины за оформление недвижимости осуществляется по УИН</w:t>
      </w:r>
    </w:p>
    <w:p w:rsidR="00907417" w:rsidRPr="009C1C01" w:rsidRDefault="00907417" w:rsidP="00907417">
      <w:pPr>
        <w:pStyle w:val="a3"/>
        <w:rPr>
          <w:rFonts w:ascii="Times New Roman" w:eastAsia="Times New Roman" w:hAnsi="Times New Roman"/>
          <w:sz w:val="24"/>
          <w:szCs w:val="24"/>
        </w:rPr>
      </w:pPr>
    </w:p>
    <w:p w:rsidR="00907417" w:rsidRPr="009C1C01" w:rsidRDefault="00907417" w:rsidP="00907417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 С 1 марта 2025 года в филиале МФЦ города Новосибирска «Площадь Труда» оплатить государственные услуги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можно по уникальному идентификатору начисления (УИН).</w:t>
      </w:r>
    </w:p>
    <w:p w:rsidR="00907417" w:rsidRPr="009C1C01" w:rsidRDefault="00907417" w:rsidP="0090741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C1C01">
        <w:rPr>
          <w:rFonts w:ascii="Times New Roman" w:hAnsi="Times New Roman"/>
          <w:color w:val="000000"/>
          <w:sz w:val="24"/>
          <w:szCs w:val="24"/>
        </w:rPr>
        <w:t xml:space="preserve">УИН формируется для каждой услуги и необходим для идентификации платежа и получения </w:t>
      </w:r>
      <w:proofErr w:type="spellStart"/>
      <w:r w:rsidRPr="009C1C01">
        <w:rPr>
          <w:rFonts w:ascii="Times New Roman" w:hAnsi="Times New Roman"/>
          <w:color w:val="000000"/>
          <w:sz w:val="24"/>
          <w:szCs w:val="24"/>
        </w:rPr>
        <w:t>Росреестром</w:t>
      </w:r>
      <w:proofErr w:type="spellEnd"/>
      <w:r w:rsidRPr="009C1C01">
        <w:rPr>
          <w:rFonts w:ascii="Times New Roman" w:hAnsi="Times New Roman"/>
          <w:color w:val="000000"/>
          <w:sz w:val="24"/>
          <w:szCs w:val="24"/>
        </w:rPr>
        <w:t xml:space="preserve"> подтверждения факта оплаты государственной пошлины.</w:t>
      </w:r>
    </w:p>
    <w:p w:rsidR="00907417" w:rsidRPr="009C1C01" w:rsidRDefault="00907417" w:rsidP="0090741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C1C01">
        <w:rPr>
          <w:rFonts w:ascii="Times New Roman" w:hAnsi="Times New Roman"/>
          <w:color w:val="000000"/>
          <w:sz w:val="24"/>
          <w:szCs w:val="24"/>
        </w:rPr>
        <w:t>При обращении за услугами по государственной регистрации недвижимости в электронном виде УИН формируется автоматически, а в случае обращения через МФЦ – квитанцию с QR - кодом, содержащую УИН, выдаст специалист приема документов.</w:t>
      </w:r>
    </w:p>
    <w:p w:rsidR="00907417" w:rsidRPr="009C1C01" w:rsidRDefault="00907417" w:rsidP="0090741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C1C01">
        <w:rPr>
          <w:rFonts w:ascii="Times New Roman" w:hAnsi="Times New Roman"/>
          <w:color w:val="000000"/>
          <w:sz w:val="24"/>
          <w:szCs w:val="24"/>
        </w:rPr>
        <w:lastRenderedPageBreak/>
        <w:t>Произвести оплату можно в филиале МФЦ или в любом отделении банка, а также самостоятельно через мобильный банк.</w:t>
      </w:r>
    </w:p>
    <w:p w:rsidR="00907417" w:rsidRPr="009C1C01" w:rsidRDefault="00907417" w:rsidP="0090741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C1C01">
        <w:rPr>
          <w:rFonts w:ascii="Times New Roman" w:hAnsi="Times New Roman"/>
          <w:color w:val="000000"/>
          <w:sz w:val="24"/>
          <w:szCs w:val="24"/>
        </w:rPr>
        <w:t>УИН действителен в течение 5 дней с даты его получения. Оплата государственной пошлины в день обращения за услугой сократит общий срок ее предоставления.</w:t>
      </w:r>
    </w:p>
    <w:p w:rsidR="00907417" w:rsidRPr="009C1C01" w:rsidRDefault="00907417" w:rsidP="00907417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Отсутствие у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информации об оплате государственной пошлины является основанием для возврата </w:t>
      </w:r>
      <w:proofErr w:type="gramStart"/>
      <w:r w:rsidRPr="009C1C01">
        <w:rPr>
          <w:rFonts w:ascii="Times New Roman" w:hAnsi="Times New Roman"/>
          <w:sz w:val="24"/>
          <w:szCs w:val="24"/>
        </w:rPr>
        <w:t>документов  без</w:t>
      </w:r>
      <w:proofErr w:type="gramEnd"/>
      <w:r w:rsidRPr="009C1C01">
        <w:rPr>
          <w:rFonts w:ascii="Times New Roman" w:hAnsi="Times New Roman"/>
          <w:sz w:val="24"/>
          <w:szCs w:val="24"/>
        </w:rPr>
        <w:t xml:space="preserve"> рассмотрения.</w:t>
      </w:r>
    </w:p>
    <w:p w:rsidR="00907417" w:rsidRPr="009C1C01" w:rsidRDefault="00907417" w:rsidP="00907417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При наличии вопросов о порядке и размерах оплаты государственной пошлины вы можете обратиться к специалисту МФЦ, осуществляющему прием документов, а в случае подачи документов в электронном виде –             в «школу электронных услуг» Новосибирского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по номеру телефона: 8 (383) 243-88-28, 8 (383) 330-52-70, 8 (383-56)-20-786.</w:t>
      </w:r>
    </w:p>
    <w:p w:rsidR="00907417" w:rsidRPr="009C1C01" w:rsidRDefault="00907417" w:rsidP="0090741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2555" w:rsidRPr="009C1C01" w:rsidRDefault="00552555" w:rsidP="0055255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 xml:space="preserve">Что необходимо знать владельцам земельных участков: </w:t>
      </w:r>
    </w:p>
    <w:p w:rsidR="00552555" w:rsidRPr="009C1C01" w:rsidRDefault="00552555" w:rsidP="00552555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изменения вступили в силу 1 марта 2025 года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ab/>
        <w:t>1 марта 2025 года внесены важные изменения в законодательство об использовании земельных участков.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ab/>
        <w:t>Федеральный закон от 08.08.2024 № 307-ФЗ установил трехлетний срок для освоения земельных участков, расположенных в границах населенных пунктов, садовых и огородных земельных участков.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ab/>
        <w:t>Освоить землю – значит привести участок в состояние, пригодное для использования по целевому назначению и в соответствии с установленным видом разрешенного использования: провести корчевание, осушение, очистку от сорняков и т.д. По тем участкам, которые на 1 марта 2025 года уже в собственности, трехлетний срок на освоение исчисляется с 1 марта 2025 года. По участкам, которые будут переданы в собственность после 1 марта 2025 года, срок освоения исчисляется с момента регистрации права собственности на земельный участок.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color w:val="121212"/>
          <w:sz w:val="24"/>
          <w:szCs w:val="24"/>
        </w:rPr>
        <w:t>Задача принятых норм — не наказать собственников или изъять у них земельные участки</w:t>
      </w:r>
      <w:bookmarkStart w:id="0" w:name="undefined"/>
      <w:bookmarkEnd w:id="0"/>
      <w:r w:rsidRPr="009C1C01">
        <w:rPr>
          <w:rFonts w:ascii="Times New Roman" w:hAnsi="Times New Roman"/>
          <w:color w:val="121212"/>
          <w:sz w:val="24"/>
          <w:szCs w:val="24"/>
        </w:rPr>
        <w:t>, а именно их возвращение на свои земельные участки для обеспечения надлежащего использования.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ab/>
        <w:t>Неосвоенные земельного участка в установленный срок не является основанием для его изъятия. Владельцы земельных участков, на которых будут выявлены признаки неиспользования, смогут устранить нарушения самостоятельно в установленном порядке на основании предписания, вынесенного органом по контролю (надзору) в сфере земельного законодательства.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</w:p>
    <w:p w:rsidR="00552555" w:rsidRPr="009C1C01" w:rsidRDefault="00552555" w:rsidP="00552555">
      <w:pPr>
        <w:pStyle w:val="a3"/>
        <w:jc w:val="center"/>
        <w:rPr>
          <w:rFonts w:ascii="Times New Roman" w:eastAsia="Segoe UI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Что важно новосибирцам проверить перед покупкой недвижимости?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          Управление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по Новосибирской области рекомендует перед покупкой дома или земельного участка обязательно проверить: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ab/>
        <w:t>- отсутствие арестов на объект недвижимости или запрещений совершения сделок с ним;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ab/>
        <w:t xml:space="preserve">- наличие четко установленных границ земельного участка. 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С 1 марта 2025 года нельзя поставить на кадастровый учёт или оформить права на здание, сооружение или объект незавершенного строительства, расположенные на земельном участке, без учтённых границ. 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Чтобы получить достоверную информацию о недвижимости, используйте только официальные источники: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rosreestr.gov.ru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gosuslugi.ru</w:t>
      </w:r>
    </w:p>
    <w:p w:rsidR="00552555" w:rsidRPr="009C1C01" w:rsidRDefault="00552555" w:rsidP="00552555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nspd.gov.ru</w:t>
      </w:r>
    </w:p>
    <w:p w:rsidR="00F92A49" w:rsidRPr="009C1C01" w:rsidRDefault="00F92A49" w:rsidP="00F92A49">
      <w:pPr>
        <w:pStyle w:val="a3"/>
        <w:jc w:val="center"/>
        <w:rPr>
          <w:rFonts w:ascii="Times New Roman" w:eastAsia="Segoe UI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О взаимодействии с органами местного самоуправления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Ежегодно 21 апреля в России отмечается День местного самоуправления.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Органы местного самоуправления наделены широким кругом полномочий по решению задач в различных сферах жизнедеятельности муниципального образования.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Ряд важнейших вопросов решается при взаимодействии с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Росреестром</w:t>
      </w:r>
      <w:proofErr w:type="spellEnd"/>
      <w:r w:rsidRPr="009C1C01">
        <w:rPr>
          <w:rFonts w:ascii="Times New Roman" w:hAnsi="Times New Roman"/>
          <w:sz w:val="24"/>
          <w:szCs w:val="24"/>
        </w:rPr>
        <w:t>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Регистрация права муниципальной собственности, распоряжение муниципальным имуществом, оформление ранее возникших прав, выявление правообладателей ранее учтенных объектов </w:t>
      </w:r>
      <w:r w:rsidRPr="009C1C01">
        <w:rPr>
          <w:rFonts w:ascii="Times New Roman" w:hAnsi="Times New Roman"/>
          <w:sz w:val="24"/>
          <w:szCs w:val="24"/>
        </w:rPr>
        <w:lastRenderedPageBreak/>
        <w:t>недвижимости, проведение комплексных кадастровых работ, внесение в Единый государственный реестр недвижимости (ЕГРН) сведений о границах населенных пунктов, территориальных зон, наполнение ЕГРН сведениями о категории земель и разрешенном использовании земельных участков - основные точки соприкосновения деятельности ведомства и местных администраций.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Приоритетное направление взаимодействия – реализация государственной программы «Национальная система пространственных данных».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Для повышения качества оказания государственных и муниципальных услуг Управление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по Новосибирской области на постоянной основе проводит рабочие встречи с органами местного самоуправления по вопросам изменения законодательства и правоприменительной практики. Практические советы по оформлению и предоставлению электронных документов специалисты местных администраций получают в Школе электронных услуг новосибирского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>. 100 % заявлений органов местного самоуправления об осуществлении учетно-регистрационных действий поступают в электронном виде. С начала года в Управление поступило свыше 9000 заявлений органов местного самоуправления об осуществлении учетно-регистрационных действий. Средний срок электронной регистрации на недвижимость не превышает одного рабочего дня. Работа непосредственно с местными жителями, многозадачность и открытость деятельности требуют от работников органов местного самоуправления широкого спектра знаний, постоянного самоконтроля, высокого уровня ответственности и социальной ориентированности.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   </w:t>
      </w:r>
    </w:p>
    <w:p w:rsidR="00F92A49" w:rsidRPr="009C1C01" w:rsidRDefault="00F92A49" w:rsidP="00F92A4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О льготах при получении сведений ЕГРН</w:t>
      </w:r>
    </w:p>
    <w:p w:rsidR="00F92A49" w:rsidRPr="009C1C01" w:rsidRDefault="00F92A49" w:rsidP="00F92A49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Предоставление сведений Единого государственного реестра недвижимости (ЕГРН) является одной из самых популярных услуг филиала ППК «</w:t>
      </w:r>
      <w:proofErr w:type="spellStart"/>
      <w:r w:rsidRPr="009C1C01">
        <w:rPr>
          <w:rFonts w:ascii="Times New Roman" w:hAnsi="Times New Roman"/>
          <w:sz w:val="24"/>
          <w:szCs w:val="24"/>
        </w:rPr>
        <w:t>Роскадастр</w:t>
      </w:r>
      <w:proofErr w:type="spellEnd"/>
      <w:r w:rsidRPr="009C1C01">
        <w:rPr>
          <w:rFonts w:ascii="Times New Roman" w:hAnsi="Times New Roman"/>
          <w:sz w:val="24"/>
          <w:szCs w:val="24"/>
        </w:rPr>
        <w:t>» по Новосибирской области. Так, в 2024 году специалисты филиала подготовили 3,1 млн документов по запросам заявителей.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Порядок предоставления сведений ЕГРН предусматривает для отдельных категорий граждан предоставление </w:t>
      </w:r>
      <w:hyperlink r:id="rId17" w:history="1">
        <w:r w:rsidRPr="009C1C01">
          <w:rPr>
            <w:rStyle w:val="a5"/>
            <w:rFonts w:ascii="Times New Roman" w:hAnsi="Times New Roman"/>
            <w:sz w:val="24"/>
            <w:szCs w:val="24"/>
          </w:rPr>
          <w:t>скидки</w:t>
        </w:r>
      </w:hyperlink>
      <w:r w:rsidRPr="009C1C01">
        <w:rPr>
          <w:rFonts w:ascii="Times New Roman" w:hAnsi="Times New Roman"/>
          <w:sz w:val="24"/>
          <w:szCs w:val="24"/>
        </w:rPr>
        <w:t xml:space="preserve"> в размере 50% при оплате государственной пошлины. 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Льгота предоставляется: ветеранам и инвалидам Великой Отечественной войны; </w:t>
      </w:r>
    </w:p>
    <w:p w:rsidR="00F92A49" w:rsidRPr="009C1C01" w:rsidRDefault="001B07DA" w:rsidP="00F92A49">
      <w:pPr>
        <w:pStyle w:val="a3"/>
        <w:rPr>
          <w:rFonts w:ascii="Times New Roman" w:hAnsi="Times New Roman"/>
          <w:sz w:val="24"/>
          <w:szCs w:val="24"/>
        </w:rPr>
      </w:pPr>
      <w:hyperlink r:id="rId18" w:history="1">
        <w:r w:rsidR="00F92A49" w:rsidRPr="009C1C01">
          <w:rPr>
            <w:rStyle w:val="a5"/>
            <w:rFonts w:ascii="Times New Roman" w:hAnsi="Times New Roman"/>
            <w:sz w:val="24"/>
            <w:szCs w:val="24"/>
          </w:rPr>
          <w:t>ветеранам боевых действий</w:t>
        </w:r>
      </w:hyperlink>
      <w:r w:rsidR="00F92A49" w:rsidRPr="009C1C01">
        <w:rPr>
          <w:rFonts w:ascii="Times New Roman" w:hAnsi="Times New Roman"/>
          <w:sz w:val="24"/>
          <w:szCs w:val="24"/>
        </w:rPr>
        <w:t xml:space="preserve"> на территориях СССР, РФ и других государств, в том числе участникам специальной военной операции. Льготные условия действуют также для детей-инвалидов, инвалидов с детства I группы, инвалидов I и II групп и граждан, имеющих трех и более несовершеннолетних детей.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Плата, равная 50% от размера, установленного для физических лиц, действует при документальном подтверждении права на льготу. Также сведения должны запрашиваться в отношении объектов недвижимости, находящихся или находившихся в собственности указанных лиц.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Запросить выписку из ЕГРН можно через </w:t>
      </w:r>
      <w:hyperlink r:id="rId19" w:history="1">
        <w:r w:rsidRPr="009C1C01">
          <w:rPr>
            <w:rStyle w:val="a5"/>
            <w:rFonts w:ascii="Times New Roman" w:hAnsi="Times New Roman"/>
            <w:sz w:val="24"/>
            <w:szCs w:val="24"/>
          </w:rPr>
          <w:t>портал</w:t>
        </w:r>
      </w:hyperlink>
      <w:r w:rsidRPr="009C1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1C01">
        <w:rPr>
          <w:rFonts w:ascii="Times New Roman" w:hAnsi="Times New Roman"/>
          <w:sz w:val="24"/>
          <w:szCs w:val="24"/>
        </w:rPr>
        <w:t>Госуслуг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в офисах </w:t>
      </w:r>
      <w:hyperlink r:id="rId20" w:history="1">
        <w:r w:rsidRPr="009C1C01">
          <w:rPr>
            <w:rStyle w:val="a5"/>
            <w:rFonts w:ascii="Times New Roman" w:hAnsi="Times New Roman"/>
            <w:sz w:val="24"/>
            <w:szCs w:val="24"/>
          </w:rPr>
          <w:t>МФЦ</w:t>
        </w:r>
      </w:hyperlink>
      <w:r w:rsidRPr="009C1C01">
        <w:rPr>
          <w:rFonts w:ascii="Times New Roman" w:hAnsi="Times New Roman"/>
          <w:sz w:val="24"/>
          <w:szCs w:val="24"/>
        </w:rPr>
        <w:t>.</w:t>
      </w:r>
    </w:p>
    <w:p w:rsidR="00F92A49" w:rsidRPr="009C1C01" w:rsidRDefault="00F92A49" w:rsidP="00F92A4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2A49" w:rsidRPr="009C1C01" w:rsidRDefault="00F92A49" w:rsidP="00F92A4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Ранее учтенные объекты должны обрести границы</w:t>
      </w:r>
    </w:p>
    <w:p w:rsidR="00F92A49" w:rsidRPr="009C1C01" w:rsidRDefault="00F92A49" w:rsidP="00F92A49">
      <w:pPr>
        <w:pStyle w:val="a3"/>
        <w:rPr>
          <w:rFonts w:ascii="Times New Roman" w:hAnsi="Times New Roman"/>
          <w:color w:val="273350"/>
          <w:sz w:val="24"/>
          <w:szCs w:val="24"/>
          <w:shd w:val="clear" w:color="auto" w:fill="FFFFFF"/>
        </w:rPr>
      </w:pP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Весной этого года правообладателей недвижимости затронул ряд нововведений. </w:t>
      </w:r>
    </w:p>
    <w:p w:rsidR="00F92A49" w:rsidRPr="009C1C01" w:rsidRDefault="00F92A49" w:rsidP="00F92A4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Помимо запрета совершения сделки с «</w:t>
      </w:r>
      <w:proofErr w:type="spellStart"/>
      <w:r w:rsidRPr="009C1C01">
        <w:rPr>
          <w:rFonts w:ascii="Times New Roman" w:hAnsi="Times New Roman"/>
          <w:sz w:val="24"/>
          <w:szCs w:val="24"/>
        </w:rPr>
        <w:t>неотмежеванным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» земельным участком и оформления прав на строения, расположенные на таком участке -оформить ранее учтенный объект недвижимости, который не отражен в </w:t>
      </w:r>
      <w:r w:rsidRPr="009C1C01">
        <w:rPr>
          <w:rFonts w:ascii="Times New Roman" w:hAnsi="Times New Roman"/>
          <w:color w:val="000000" w:themeColor="text1"/>
          <w:sz w:val="24"/>
          <w:szCs w:val="24"/>
        </w:rPr>
        <w:t xml:space="preserve">Едином государственном реестре недвижимости (ЕГРН), возможно только при наличии технического или межевого плана. </w:t>
      </w:r>
      <w:r w:rsidRPr="009C1C0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Ранее предоставление указанных документов не требовалось.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Напомним, что к ранее учтенным объектам недвижимости относятся земельные участки, государственный кадастровый учет которых произведен до 1 марта 2008 года, объекты капитального строительства (здания, сооружения, помещения, в том числе квартиры), технический учет которых осуществлен до 1 января 2013 года, а также земельные участки и объекты капитального строительства, права на которые возникли до 31 января 1998 года.</w:t>
      </w:r>
    </w:p>
    <w:p w:rsidR="00F92A49" w:rsidRPr="009C1C01" w:rsidRDefault="00F92A49" w:rsidP="00F92A49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9C1C01">
        <w:rPr>
          <w:rFonts w:ascii="Times New Roman" w:hAnsi="Times New Roman"/>
          <w:color w:val="000000" w:themeColor="text1"/>
          <w:sz w:val="24"/>
          <w:szCs w:val="24"/>
        </w:rPr>
        <w:t>Отсутствие технического или межевого плана является причиной для отказа во внесении сведений об объектах в ЕГРН.</w:t>
      </w:r>
    </w:p>
    <w:p w:rsidR="00F92A49" w:rsidRPr="009C1C01" w:rsidRDefault="00F92A49" w:rsidP="00F92A49">
      <w:pPr>
        <w:pStyle w:val="a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C1C01">
        <w:rPr>
          <w:rFonts w:ascii="Times New Roman" w:hAnsi="Times New Roman"/>
          <w:sz w:val="24"/>
          <w:szCs w:val="24"/>
        </w:rPr>
        <w:t xml:space="preserve">Новосибирский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рекомендует гражданам проверить документы на недвижимость, </w:t>
      </w:r>
      <w:r w:rsidRPr="009C1C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обратить особое внимание на их даты. Если документ о собственности выдан до 1998 года, есть </w:t>
      </w:r>
      <w:r w:rsidRPr="009C1C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вероятность, что принадлежащий Вам объект недвижимости не учтен в ЕГРН, и сведения о Вашем праве отсутствуют в ЕГРН. 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Подготовку межевых и технических планов осуществляют кадастровые инженеры. Выбрать кадастрового инженера можно на сайте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https://rosreestr.gov.ru/ в сервисе «Реестр кадастровых инженеров».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</w:p>
    <w:p w:rsidR="00F92A49" w:rsidRPr="009C1C01" w:rsidRDefault="00F92A49" w:rsidP="00F92A49">
      <w:pPr>
        <w:pStyle w:val="a3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Новосибирская область на втором месте в Сибири по выдаче сельской ипотеки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9C1C01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подвёл промежуточные итоги реализации программы «Сельская ипотека». За 5 лет действия программы ведомством зарегистрировано 99 410 ипотек.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Наиболее востребованной программа остаётся в Приволжском (34 527 ипотек) и Центральном федеральных округах (17 086). Сибирский федеральный округ – на третьем месте с показателем – 16 228.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Среди регионов Сибири первенство принадлежит Омской области, Новосибирская область занимает второе место в округе по объемам регистрации сделок, совершенных с помощью льготной программы – более 2,5 тысяч сделок за 5 лет. Чаще всего сельской ипотекой пользуются жители Новосибирского, </w:t>
      </w:r>
      <w:proofErr w:type="spellStart"/>
      <w:r w:rsidRPr="009C1C01">
        <w:rPr>
          <w:rFonts w:ascii="Times New Roman" w:hAnsi="Times New Roman"/>
          <w:sz w:val="24"/>
          <w:szCs w:val="24"/>
        </w:rPr>
        <w:t>Искитимского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и Краснозерского районов области.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«</w:t>
      </w:r>
      <w:r w:rsidRPr="009C1C01">
        <w:rPr>
          <w:rFonts w:ascii="Times New Roman" w:hAnsi="Times New Roman"/>
          <w:i/>
          <w:sz w:val="24"/>
          <w:szCs w:val="24"/>
        </w:rPr>
        <w:t>Ипотечные сделки в Новосибирской области регистрируются, как правило, в электронном виде, в короткие сроки – менее одного дня</w:t>
      </w:r>
      <w:r w:rsidRPr="009C1C01">
        <w:rPr>
          <w:rFonts w:ascii="Times New Roman" w:hAnsi="Times New Roman"/>
          <w:sz w:val="24"/>
          <w:szCs w:val="24"/>
        </w:rPr>
        <w:t xml:space="preserve">, - сообщила заместитель руководителя Управления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по Новосибирской области Наталья </w:t>
      </w:r>
      <w:proofErr w:type="spellStart"/>
      <w:r w:rsidRPr="009C1C01">
        <w:rPr>
          <w:rFonts w:ascii="Times New Roman" w:hAnsi="Times New Roman"/>
          <w:sz w:val="24"/>
          <w:szCs w:val="24"/>
        </w:rPr>
        <w:t>Ивчатова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– </w:t>
      </w:r>
      <w:r w:rsidRPr="009C1C01">
        <w:rPr>
          <w:rFonts w:ascii="Times New Roman" w:hAnsi="Times New Roman"/>
          <w:i/>
          <w:sz w:val="24"/>
          <w:szCs w:val="24"/>
        </w:rPr>
        <w:t>Доля электронных ипотек за последние пять лет выросла в три раза и сегодня превышает 75%. Это стало возможным благодаря совместным проектам ведомства с кредитными организациями и застройщиками, стартовавшими 10 лет назад».</w:t>
      </w:r>
      <w:r w:rsidRPr="009C1C01">
        <w:rPr>
          <w:rFonts w:ascii="Times New Roman" w:hAnsi="Times New Roman"/>
          <w:sz w:val="24"/>
          <w:szCs w:val="24"/>
        </w:rPr>
        <w:t xml:space="preserve"> 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</w:p>
    <w:p w:rsidR="00F92A49" w:rsidRPr="009C1C01" w:rsidRDefault="00F92A49" w:rsidP="00F92A49">
      <w:pPr>
        <w:pStyle w:val="a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Больше четырех тысяч территориальных зон Новосибирской области внесено в ЕГРН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В муниципальных образованиях Новосибирской области 8176 территориальных зон. Сейчас в ЕГРН содержится информация о более половины из них – 4303 (52,6%).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color w:val="000000"/>
          <w:sz w:val="24"/>
          <w:szCs w:val="24"/>
        </w:rPr>
        <w:t xml:space="preserve">В полном объеме внесены в реестр территориальные зоны </w:t>
      </w:r>
      <w:r w:rsidRPr="009C1C01">
        <w:rPr>
          <w:rFonts w:ascii="Times New Roman" w:hAnsi="Times New Roman"/>
          <w:sz w:val="24"/>
          <w:szCs w:val="24"/>
        </w:rPr>
        <w:t xml:space="preserve">Новосибирска, Бердска, Каргата, Куйбышева,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Кольцово,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Краснозерское,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Мошково, с. Венгерово, с. Довольное, с. Кочки. На 90% работы выполнены в </w:t>
      </w:r>
      <w:proofErr w:type="spellStart"/>
      <w:r w:rsidRPr="009C1C01">
        <w:rPr>
          <w:rFonts w:ascii="Times New Roman" w:hAnsi="Times New Roman"/>
          <w:sz w:val="24"/>
          <w:szCs w:val="24"/>
        </w:rPr>
        <w:t>Искитиме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Оби,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Коченево,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Маслянино,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Станционно-Ояшинский,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Сузун. Более 80% территориальных зон имеют границы в Карасуке, </w:t>
      </w:r>
      <w:proofErr w:type="spellStart"/>
      <w:r w:rsidRPr="009C1C01">
        <w:rPr>
          <w:rFonts w:ascii="Times New Roman" w:hAnsi="Times New Roman"/>
          <w:sz w:val="24"/>
          <w:szCs w:val="24"/>
        </w:rPr>
        <w:t>р.п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. Чик, и на территориях </w:t>
      </w:r>
      <w:proofErr w:type="spellStart"/>
      <w:r w:rsidRPr="009C1C01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1C01">
        <w:rPr>
          <w:rFonts w:ascii="Times New Roman" w:hAnsi="Times New Roman"/>
          <w:sz w:val="24"/>
          <w:szCs w:val="24"/>
        </w:rPr>
        <w:t>Барабинского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Венгеровского, </w:t>
      </w:r>
      <w:proofErr w:type="spellStart"/>
      <w:r w:rsidRPr="009C1C01">
        <w:rPr>
          <w:rFonts w:ascii="Times New Roman" w:hAnsi="Times New Roman"/>
          <w:sz w:val="24"/>
          <w:szCs w:val="24"/>
        </w:rPr>
        <w:t>Доволенского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Карасукского, Краснозерского, </w:t>
      </w:r>
      <w:proofErr w:type="spellStart"/>
      <w:r w:rsidRPr="009C1C01">
        <w:rPr>
          <w:rFonts w:ascii="Times New Roman" w:hAnsi="Times New Roman"/>
          <w:sz w:val="24"/>
          <w:szCs w:val="24"/>
        </w:rPr>
        <w:t>Кочковского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1C01">
        <w:rPr>
          <w:rFonts w:ascii="Times New Roman" w:hAnsi="Times New Roman"/>
          <w:sz w:val="24"/>
          <w:szCs w:val="24"/>
        </w:rPr>
        <w:t>Мошковского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, Новосибирского, Северного и </w:t>
      </w:r>
      <w:proofErr w:type="spellStart"/>
      <w:r w:rsidRPr="009C1C01">
        <w:rPr>
          <w:rFonts w:ascii="Times New Roman" w:hAnsi="Times New Roman"/>
          <w:sz w:val="24"/>
          <w:szCs w:val="24"/>
        </w:rPr>
        <w:t>Сузунского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районов.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i/>
          <w:sz w:val="24"/>
          <w:szCs w:val="24"/>
        </w:rPr>
        <w:t xml:space="preserve">«Наличие в ЕГРН сведений о территориальных зонах </w:t>
      </w:r>
      <w:r w:rsidRPr="009C1C01">
        <w:rPr>
          <w:rFonts w:ascii="Times New Roman" w:hAnsi="Times New Roman"/>
          <w:i/>
          <w:sz w:val="24"/>
          <w:szCs w:val="24"/>
          <w:shd w:val="clear" w:color="auto" w:fill="FEFEFE"/>
        </w:rPr>
        <w:t xml:space="preserve">позволяет оперативно получать данные о </w:t>
      </w:r>
      <w:r w:rsidRPr="009C1C01">
        <w:rPr>
          <w:rFonts w:ascii="Times New Roman" w:hAnsi="Times New Roman"/>
          <w:i/>
          <w:iCs/>
          <w:sz w:val="24"/>
          <w:szCs w:val="24"/>
        </w:rPr>
        <w:t xml:space="preserve">видах разрешенного использования земельных участков, </w:t>
      </w:r>
      <w:r w:rsidRPr="009C1C01">
        <w:rPr>
          <w:rFonts w:ascii="Times New Roman" w:hAnsi="Times New Roman"/>
          <w:i/>
          <w:sz w:val="24"/>
          <w:szCs w:val="24"/>
        </w:rPr>
        <w:t xml:space="preserve">выбирать наиболее эффективные виды разрешенного использования, понимать, </w:t>
      </w:r>
      <w:r w:rsidRPr="009C1C01">
        <w:rPr>
          <w:rFonts w:ascii="Times New Roman" w:hAnsi="Times New Roman"/>
          <w:i/>
          <w:sz w:val="24"/>
          <w:szCs w:val="24"/>
          <w:shd w:val="clear" w:color="auto" w:fill="FFFFFF"/>
        </w:rPr>
        <w:t>для чего можно использовать земельный участок, какие объекты капитального строительства на нем можно строить</w:t>
      </w:r>
      <w:r w:rsidRPr="009C1C01">
        <w:rPr>
          <w:rFonts w:ascii="Times New Roman" w:hAnsi="Times New Roman"/>
          <w:i/>
          <w:sz w:val="24"/>
          <w:szCs w:val="24"/>
        </w:rPr>
        <w:t>»</w:t>
      </w:r>
      <w:r w:rsidRPr="009C1C01">
        <w:rPr>
          <w:rFonts w:ascii="Times New Roman" w:hAnsi="Times New Roman"/>
          <w:sz w:val="24"/>
          <w:szCs w:val="24"/>
        </w:rPr>
        <w:t xml:space="preserve">, - отмечает заместитель руководителя новосибирского </w:t>
      </w:r>
      <w:proofErr w:type="spellStart"/>
      <w:r w:rsidRPr="009C1C01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Наталья Зайцева.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F92A49" w:rsidRPr="009C1C01" w:rsidRDefault="00F92A49" w:rsidP="00F92A4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Границы охотничьих угодий Новосибирской области внесены в ЕГРН</w:t>
      </w:r>
    </w:p>
    <w:p w:rsidR="00F92A49" w:rsidRPr="009C1C01" w:rsidRDefault="00F92A49" w:rsidP="00F92A49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Единый государственный реестр недвижимости (ЕГРН) пополнился сведениями о 43 охотничьих угодьях, расположенных на территории 21 района Новосибирской области. Ранее в ЕГРН отсутствовали сведения о таких </w:t>
      </w:r>
      <w:r w:rsidR="006D24C2" w:rsidRPr="009C1C01">
        <w:rPr>
          <w:rFonts w:ascii="Times New Roman" w:hAnsi="Times New Roman"/>
          <w:sz w:val="24"/>
          <w:szCs w:val="24"/>
        </w:rPr>
        <w:t>объектах на</w:t>
      </w:r>
      <w:r w:rsidRPr="009C1C01">
        <w:rPr>
          <w:rFonts w:ascii="Times New Roman" w:hAnsi="Times New Roman"/>
          <w:sz w:val="24"/>
          <w:szCs w:val="24"/>
        </w:rPr>
        <w:t xml:space="preserve"> территории региона.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В феврале 2025 года постановлением Губернатора Новосибирской области утверждена схема размещения, использования и охраны охотничьих угодий на территории Новосибирской области. Постановлением определяются цели планирования в области охоты и сохранения охотничьих ресурсов, мероприятия по организации рационального использования охотничьих угодий, закрепляются описания границ данных территорий.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C1C01">
        <w:rPr>
          <w:rFonts w:ascii="Times New Roman" w:hAnsi="Times New Roman"/>
          <w:sz w:val="24"/>
          <w:szCs w:val="24"/>
        </w:rPr>
        <w:t xml:space="preserve">К охотничьим угодьям относятся территории, предназначенные для ведения охотничьего хозяйства, в границах которых действует специальный правовой режим их использования. </w:t>
      </w:r>
    </w:p>
    <w:p w:rsidR="00F92A49" w:rsidRPr="009C1C01" w:rsidRDefault="00F92A49" w:rsidP="00F92A49">
      <w:pPr>
        <w:pStyle w:val="a3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9C1C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«В регионе реализуются мероприятия федерального проекта «Национальная система пространственных данных» с целью улучшения качества данных ЕГРН и наполнения его </w:t>
      </w:r>
      <w:r w:rsidRPr="009C1C01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>необходимыми сведениями о различных видах территорий, в том числе о границах охотничьих угодий</w:t>
      </w:r>
      <w:r w:rsidRPr="009C1C01">
        <w:rPr>
          <w:rFonts w:ascii="Times New Roman" w:hAnsi="Times New Roman"/>
          <w:sz w:val="24"/>
          <w:szCs w:val="24"/>
          <w:shd w:val="clear" w:color="auto" w:fill="FFFFFF"/>
        </w:rPr>
        <w:t>», –  отметил директор филиала ППК «</w:t>
      </w:r>
      <w:proofErr w:type="spellStart"/>
      <w:r w:rsidRPr="009C1C01">
        <w:rPr>
          <w:rFonts w:ascii="Times New Roman" w:hAnsi="Times New Roman"/>
          <w:sz w:val="24"/>
          <w:szCs w:val="24"/>
          <w:shd w:val="clear" w:color="auto" w:fill="FFFFFF"/>
        </w:rPr>
        <w:t>Роскадастр</w:t>
      </w:r>
      <w:proofErr w:type="spellEnd"/>
      <w:r w:rsidRPr="009C1C01">
        <w:rPr>
          <w:rFonts w:ascii="Times New Roman" w:hAnsi="Times New Roman"/>
          <w:sz w:val="24"/>
          <w:szCs w:val="24"/>
          <w:shd w:val="clear" w:color="auto" w:fill="FFFFFF"/>
        </w:rPr>
        <w:t xml:space="preserve">» по Новосибирской области Виталий </w:t>
      </w:r>
      <w:proofErr w:type="spellStart"/>
      <w:r w:rsidRPr="009C1C01">
        <w:rPr>
          <w:rFonts w:ascii="Times New Roman" w:hAnsi="Times New Roman"/>
          <w:sz w:val="24"/>
          <w:szCs w:val="24"/>
          <w:shd w:val="clear" w:color="auto" w:fill="FFFFFF"/>
        </w:rPr>
        <w:t>Герлиц</w:t>
      </w:r>
      <w:proofErr w:type="spellEnd"/>
      <w:r w:rsidRPr="009C1C0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F92A49" w:rsidRPr="009C1C01" w:rsidRDefault="00F92A49" w:rsidP="00F92A49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Сведения о расположении границ охотничьих угодий на территории Новосибирской области можно узнать с помощью Публичной кадастровой карты на </w:t>
      </w:r>
      <w:hyperlink r:id="rId21" w:tooltip="https://nspd.gov.ru" w:history="1">
        <w:r w:rsidRPr="009C1C01">
          <w:rPr>
            <w:rStyle w:val="a5"/>
            <w:rFonts w:ascii="Times New Roman" w:hAnsi="Times New Roman"/>
            <w:sz w:val="24"/>
            <w:szCs w:val="24"/>
          </w:rPr>
          <w:t>портале</w:t>
        </w:r>
      </w:hyperlink>
      <w:r w:rsidRPr="009C1C01">
        <w:rPr>
          <w:rFonts w:ascii="Times New Roman" w:hAnsi="Times New Roman"/>
          <w:sz w:val="24"/>
          <w:szCs w:val="24"/>
        </w:rPr>
        <w:t xml:space="preserve"> пространственных данных «НСПД».</w:t>
      </w:r>
    </w:p>
    <w:p w:rsidR="00F92A49" w:rsidRPr="009C1C01" w:rsidRDefault="00F92A49" w:rsidP="00F92A49">
      <w:pPr>
        <w:pStyle w:val="a3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 xml:space="preserve">   </w:t>
      </w:r>
      <w:r w:rsidRPr="009C1C01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9C1C01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9C1C01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F92A49" w:rsidRPr="009C1C01" w:rsidRDefault="00F92A49" w:rsidP="00F92A49">
      <w:pPr>
        <w:pStyle w:val="a3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C1C01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по Новосибирской области </w:t>
      </w:r>
    </w:p>
    <w:p w:rsidR="00552555" w:rsidRPr="00F92A49" w:rsidRDefault="00552555" w:rsidP="00F92A49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907417" w:rsidRDefault="001B07DA" w:rsidP="00907417">
      <w:pPr>
        <w:ind w:right="-57"/>
        <w:jc w:val="both"/>
        <w:rPr>
          <w:sz w:val="28"/>
          <w:szCs w:val="28"/>
        </w:rPr>
      </w:pPr>
      <w:r w:rsidRPr="00BB73B3">
        <w:rPr>
          <w:rFonts w:ascii="Times New Roman" w:eastAsia="Quattrocento Sans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6BDE0D1" wp14:editId="2D667609">
            <wp:simplePos x="0" y="0"/>
            <wp:positionH relativeFrom="margin">
              <wp:posOffset>1219200</wp:posOffset>
            </wp:positionH>
            <wp:positionV relativeFrom="paragraph">
              <wp:posOffset>114300</wp:posOffset>
            </wp:positionV>
            <wp:extent cx="3028950" cy="1380490"/>
            <wp:effectExtent l="0" t="0" r="0" b="0"/>
            <wp:wrapTight wrapText="bothSides">
              <wp:wrapPolygon edited="0">
                <wp:start x="3396" y="596"/>
                <wp:lineTo x="2445" y="2086"/>
                <wp:lineTo x="1902" y="5365"/>
                <wp:lineTo x="1358" y="10134"/>
                <wp:lineTo x="1223" y="12221"/>
                <wp:lineTo x="1223" y="15500"/>
                <wp:lineTo x="1358" y="16394"/>
                <wp:lineTo x="17660" y="20865"/>
                <wp:lineTo x="18340" y="20865"/>
                <wp:lineTo x="19019" y="20269"/>
                <wp:lineTo x="20513" y="16990"/>
                <wp:lineTo x="21057" y="2683"/>
                <wp:lineTo x="17525" y="1788"/>
                <wp:lineTo x="5434" y="596"/>
                <wp:lineTo x="3396" y="59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17" w:rsidRDefault="00907417" w:rsidP="00907417">
      <w:pPr>
        <w:ind w:right="-57"/>
        <w:jc w:val="both"/>
        <w:rPr>
          <w:sz w:val="28"/>
          <w:szCs w:val="28"/>
        </w:rPr>
      </w:pPr>
    </w:p>
    <w:p w:rsidR="00907417" w:rsidRPr="00907417" w:rsidRDefault="00907417" w:rsidP="00907417">
      <w:pPr>
        <w:rPr>
          <w:rFonts w:ascii="Arial" w:eastAsia="Arial" w:hAnsi="Arial"/>
        </w:rPr>
      </w:pPr>
    </w:p>
    <w:p w:rsidR="006369E5" w:rsidRDefault="006369E5" w:rsidP="00D576B7">
      <w:pPr>
        <w:rPr>
          <w:rFonts w:ascii="Times New Roman" w:hAnsi="Times New Roman"/>
          <w:b/>
          <w:sz w:val="24"/>
          <w:szCs w:val="24"/>
        </w:rPr>
      </w:pPr>
    </w:p>
    <w:p w:rsidR="001B07DA" w:rsidRDefault="001B07DA" w:rsidP="00FD64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64B3" w:rsidRPr="009C1C01" w:rsidRDefault="00FD64B3" w:rsidP="00FD64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9C1C01"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 w:rsidRPr="009C1C01">
        <w:rPr>
          <w:rFonts w:ascii="Times New Roman" w:hAnsi="Times New Roman"/>
          <w:b/>
          <w:sz w:val="24"/>
          <w:szCs w:val="24"/>
        </w:rPr>
        <w:t xml:space="preserve"> СДК</w:t>
      </w:r>
    </w:p>
    <w:p w:rsidR="00FD64B3" w:rsidRPr="009C1C01" w:rsidRDefault="00FD64B3" w:rsidP="00FD64B3">
      <w:pPr>
        <w:jc w:val="center"/>
        <w:rPr>
          <w:rFonts w:ascii="Times New Roman" w:hAnsi="Times New Roman"/>
          <w:b/>
          <w:sz w:val="24"/>
          <w:szCs w:val="24"/>
        </w:rPr>
      </w:pPr>
      <w:r w:rsidRPr="009C1C01">
        <w:rPr>
          <w:rFonts w:ascii="Times New Roman" w:hAnsi="Times New Roman"/>
          <w:b/>
          <w:sz w:val="24"/>
          <w:szCs w:val="24"/>
        </w:rPr>
        <w:t>«Апрельский круговорот»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В прошлом месяце, в апреле </w:t>
      </w:r>
    </w:p>
    <w:p w:rsidR="00B05F7C" w:rsidRPr="009C1C01" w:rsidRDefault="006D24C2" w:rsidP="00FD64B3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 w:rsidRPr="009C1C0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9525</wp:posOffset>
            </wp:positionV>
            <wp:extent cx="173545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39" y="21511"/>
                <wp:lineTo x="21339" y="0"/>
                <wp:lineTo x="0" y="0"/>
              </wp:wrapPolygon>
            </wp:wrapTight>
            <wp:docPr id="9" name="Рисунок 9" descr="https://sun9-55.userapi.com/impg/0sEmQKZ_NCTLaM3igL-Ah8_ZoQzqdx0j_l23SQ/IpTeIP7tRkk.jpg?size=1620x2160&amp;quality=96&amp;sign=614a104e542814db86c36f5d425548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0sEmQKZ_NCTLaM3igL-Ah8_ZoQzqdx0j_l23SQ/IpTeIP7tRkk.jpg?size=1620x2160&amp;quality=96&amp;sign=614a104e542814db86c36f5d425548a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С коллективом всё успели!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Посмеяться, пошутить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Жителей посёлка </w:t>
      </w:r>
      <w:r w:rsidR="009C1C01" w:rsidRPr="009C1C01">
        <w:rPr>
          <w:rFonts w:ascii="Times New Roman" w:hAnsi="Times New Roman"/>
          <w:sz w:val="24"/>
          <w:szCs w:val="24"/>
        </w:rPr>
        <w:t>сумели рассмешить</w:t>
      </w:r>
      <w:r w:rsidRPr="009C1C01">
        <w:rPr>
          <w:rFonts w:ascii="Times New Roman" w:hAnsi="Times New Roman"/>
          <w:sz w:val="24"/>
          <w:szCs w:val="24"/>
        </w:rPr>
        <w:t>;</w:t>
      </w:r>
    </w:p>
    <w:p w:rsidR="00FD64B3" w:rsidRPr="009C1C01" w:rsidRDefault="009C1C01" w:rsidP="00FD64B3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9C1C01">
        <w:rPr>
          <w:rFonts w:ascii="Times New Roman" w:hAnsi="Times New Roman"/>
          <w:sz w:val="24"/>
          <w:szCs w:val="24"/>
        </w:rPr>
        <w:t>СуперБАБУШКУ</w:t>
      </w:r>
      <w:proofErr w:type="spellEnd"/>
      <w:r w:rsidR="00FD64B3" w:rsidRPr="009C1C01">
        <w:rPr>
          <w:rFonts w:ascii="Times New Roman" w:hAnsi="Times New Roman"/>
          <w:sz w:val="24"/>
          <w:szCs w:val="24"/>
        </w:rPr>
        <w:t xml:space="preserve"> выбрать,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В «</w:t>
      </w:r>
      <w:r w:rsidR="009C1C01" w:rsidRPr="009C1C01">
        <w:rPr>
          <w:rFonts w:ascii="Times New Roman" w:hAnsi="Times New Roman"/>
          <w:sz w:val="24"/>
          <w:szCs w:val="24"/>
        </w:rPr>
        <w:t>Космосе» с</w:t>
      </w:r>
      <w:r w:rsidRPr="009C1C01">
        <w:rPr>
          <w:rFonts w:ascii="Times New Roman" w:hAnsi="Times New Roman"/>
          <w:sz w:val="24"/>
          <w:szCs w:val="24"/>
        </w:rPr>
        <w:t xml:space="preserve"> детками побывать,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О правилах Безопасного интернета рассказать,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С </w:t>
      </w:r>
      <w:proofErr w:type="spellStart"/>
      <w:r w:rsidRPr="009C1C01">
        <w:rPr>
          <w:rFonts w:ascii="Times New Roman" w:hAnsi="Times New Roman"/>
          <w:sz w:val="24"/>
          <w:szCs w:val="24"/>
        </w:rPr>
        <w:t>Тотошкой</w:t>
      </w:r>
      <w:proofErr w:type="spellEnd"/>
      <w:r w:rsidRPr="009C1C01">
        <w:rPr>
          <w:rFonts w:ascii="Times New Roman" w:hAnsi="Times New Roman"/>
          <w:sz w:val="24"/>
          <w:szCs w:val="24"/>
        </w:rPr>
        <w:t xml:space="preserve"> взбодриться во время зарядки,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Дружно поиграть и </w:t>
      </w:r>
      <w:r w:rsidR="009C1C01" w:rsidRPr="009C1C01">
        <w:rPr>
          <w:rFonts w:ascii="Times New Roman" w:hAnsi="Times New Roman"/>
          <w:sz w:val="24"/>
          <w:szCs w:val="24"/>
        </w:rPr>
        <w:t>в классики,</w:t>
      </w:r>
      <w:r w:rsidRPr="009C1C01">
        <w:rPr>
          <w:rFonts w:ascii="Times New Roman" w:hAnsi="Times New Roman"/>
          <w:sz w:val="24"/>
          <w:szCs w:val="24"/>
        </w:rPr>
        <w:t xml:space="preserve"> и в прятки.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С праздниками всех поздравили, пожелав добра.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В молодецких играх </w:t>
      </w:r>
      <w:r w:rsidR="009C1C01" w:rsidRPr="009C1C01">
        <w:rPr>
          <w:rFonts w:ascii="Times New Roman" w:hAnsi="Times New Roman"/>
          <w:sz w:val="24"/>
          <w:szCs w:val="24"/>
        </w:rPr>
        <w:t>соревновалась дружно</w:t>
      </w:r>
      <w:r w:rsidRPr="009C1C01">
        <w:rPr>
          <w:rFonts w:ascii="Times New Roman" w:hAnsi="Times New Roman"/>
          <w:sz w:val="24"/>
          <w:szCs w:val="24"/>
        </w:rPr>
        <w:t xml:space="preserve"> детвора.</w:t>
      </w:r>
    </w:p>
    <w:p w:rsidR="00FD64B3" w:rsidRPr="009C1C01" w:rsidRDefault="009C1C01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Поспешили всем</w:t>
      </w:r>
      <w:r w:rsidR="00FD64B3" w:rsidRPr="009C1C01">
        <w:rPr>
          <w:rFonts w:ascii="Times New Roman" w:hAnsi="Times New Roman"/>
          <w:sz w:val="24"/>
          <w:szCs w:val="24"/>
        </w:rPr>
        <w:t xml:space="preserve"> коллективом на субботник -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>Не остался без участия ни один работник!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В прошлом </w:t>
      </w:r>
      <w:r w:rsidR="009C1C01" w:rsidRPr="009C1C01">
        <w:rPr>
          <w:rFonts w:ascii="Times New Roman" w:hAnsi="Times New Roman"/>
          <w:sz w:val="24"/>
          <w:szCs w:val="24"/>
        </w:rPr>
        <w:t>месяце мы</w:t>
      </w:r>
      <w:r w:rsidRPr="009C1C01">
        <w:rPr>
          <w:rFonts w:ascii="Times New Roman" w:hAnsi="Times New Roman"/>
          <w:sz w:val="24"/>
          <w:szCs w:val="24"/>
        </w:rPr>
        <w:t xml:space="preserve"> не успели вам рассказать:</w:t>
      </w:r>
    </w:p>
    <w:p w:rsidR="00FD64B3" w:rsidRPr="009C1C01" w:rsidRDefault="00FD64B3" w:rsidP="00FD64B3">
      <w:pPr>
        <w:pStyle w:val="a3"/>
        <w:rPr>
          <w:rFonts w:ascii="Times New Roman" w:hAnsi="Times New Roman"/>
          <w:sz w:val="24"/>
          <w:szCs w:val="24"/>
        </w:rPr>
      </w:pPr>
      <w:r w:rsidRPr="009C1C01">
        <w:rPr>
          <w:rFonts w:ascii="Times New Roman" w:hAnsi="Times New Roman"/>
          <w:sz w:val="24"/>
          <w:szCs w:val="24"/>
        </w:rPr>
        <w:t xml:space="preserve">Как на </w:t>
      </w:r>
      <w:r w:rsidR="009C1C01" w:rsidRPr="009C1C01">
        <w:rPr>
          <w:rFonts w:ascii="Times New Roman" w:hAnsi="Times New Roman"/>
          <w:sz w:val="24"/>
          <w:szCs w:val="24"/>
        </w:rPr>
        <w:t>сцену трижды спешили</w:t>
      </w:r>
      <w:r w:rsidRPr="009C1C01">
        <w:rPr>
          <w:rFonts w:ascii="Times New Roman" w:hAnsi="Times New Roman"/>
          <w:sz w:val="24"/>
          <w:szCs w:val="24"/>
        </w:rPr>
        <w:t xml:space="preserve"> достойные награды «получать»</w:t>
      </w:r>
    </w:p>
    <w:p w:rsidR="00FD64B3" w:rsidRDefault="006D24C2" w:rsidP="00FD64B3">
      <w:pPr>
        <w:pStyle w:val="a3"/>
        <w:rPr>
          <w:rFonts w:ascii="Times New Roman" w:hAnsi="Times New Roman"/>
          <w:sz w:val="28"/>
          <w:szCs w:val="28"/>
        </w:rPr>
      </w:pPr>
      <w:r w:rsidRPr="00F904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4500880</wp:posOffset>
            </wp:positionH>
            <wp:positionV relativeFrom="paragraph">
              <wp:posOffset>53340</wp:posOffset>
            </wp:positionV>
            <wp:extent cx="231267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351" y="21285"/>
                <wp:lineTo x="21351" y="0"/>
                <wp:lineTo x="0" y="0"/>
              </wp:wrapPolygon>
            </wp:wrapTight>
            <wp:docPr id="8" name="Рисунок 8" descr="https://sun9-70.userapi.com/impg/D0VU326cCgkeflNxymRurefD1bfScX3Tc5iW7w/rwohdks1jgc.jpg?size=1280x963&amp;quality=96&amp;sign=0b6fd81dc26e1a060dd3865ab8bbd4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D0VU326cCgkeflNxymRurefD1bfScX3Tc5iW7w/rwohdks1jgc.jpg?size=1280x963&amp;quality=96&amp;sign=0b6fd81dc26e1a060dd3865ab8bbd45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4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212090</wp:posOffset>
            </wp:positionV>
            <wp:extent cx="218440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ight>
            <wp:docPr id="11" name="Рисунок 11" descr="https://sun4-19.userapi.com/impg/Pnu70pgIpoN5bCx4tnc_2YhbAdRhEtdQcf4Ksg/0V35EwfK7A4.jpg?size=1280x960&amp;quality=96&amp;sign=287858c6dec99507c7ba195881edb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9.userapi.com/impg/Pnu70pgIpoN5bCx4tnc_2YhbAdRhEtdQcf4Ksg/0V35EwfK7A4.jpg?size=1280x960&amp;quality=96&amp;sign=287858c6dec99507c7ba195881edb01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04" w:rsidRDefault="00FD64B3">
      <w:r>
        <w:t xml:space="preserve">    </w:t>
      </w:r>
    </w:p>
    <w:p w:rsidR="00FD64B3" w:rsidRDefault="00FD64B3">
      <w:r>
        <w:t xml:space="preserve">  </w:t>
      </w:r>
      <w:r w:rsidR="001E3D8B">
        <w:t xml:space="preserve">  </w:t>
      </w:r>
      <w:r w:rsidR="009A4EB1">
        <w:rPr>
          <w:noProof/>
          <w:lang w:eastAsia="ru-RU"/>
        </w:rPr>
        <mc:AlternateContent>
          <mc:Choice Requires="wps">
            <w:drawing>
              <wp:inline distT="0" distB="0" distL="0" distR="0" wp14:anchorId="1B1D65D3" wp14:editId="79879AC6">
                <wp:extent cx="304800" cy="304800"/>
                <wp:effectExtent l="0" t="0" r="0" b="0"/>
                <wp:docPr id="15" name="AutoShape 2" descr="IMG-20250423-WA00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04209" id="AutoShape 2" o:spid="_x0000_s1026" alt="IMG-20250423-WA00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EdzAIAANg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ZJcR3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9A4EB1" w:rsidRPr="009A4EB1">
        <w:rPr>
          <w:noProof/>
          <w:lang w:eastAsia="ru-RU"/>
        </w:rPr>
        <w:t xml:space="preserve"> </w:t>
      </w:r>
      <w:r w:rsidR="009A4EB1">
        <w:rPr>
          <w:noProof/>
          <w:lang w:eastAsia="ru-RU"/>
        </w:rPr>
        <mc:AlternateContent>
          <mc:Choice Requires="wps">
            <w:drawing>
              <wp:inline distT="0" distB="0" distL="0" distR="0" wp14:anchorId="4A88DF3A" wp14:editId="61B24F45">
                <wp:extent cx="304800" cy="304800"/>
                <wp:effectExtent l="0" t="0" r="0" b="0"/>
                <wp:docPr id="17" name="AutoShape 5" descr="IMG-20250423-WA00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D1473B" id="AutoShape 5" o:spid="_x0000_s1026" alt="IMG-20250423-WA00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6vozAIAANg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JHq+j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9A4EB1">
        <w:rPr>
          <w:noProof/>
          <w:lang w:eastAsia="ru-RU"/>
        </w:rPr>
        <mc:AlternateContent>
          <mc:Choice Requires="wps">
            <w:drawing>
              <wp:inline distT="0" distB="0" distL="0" distR="0" wp14:anchorId="12A047CC" wp14:editId="29F24F55">
                <wp:extent cx="304800" cy="304800"/>
                <wp:effectExtent l="0" t="0" r="0" b="0"/>
                <wp:docPr id="16" name="AutoShape 4" descr="IMG-20250423-WA00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82D42" id="AutoShape 4" o:spid="_x0000_s1026" alt="IMG-20250423-WA00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ULbJb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9A4EB1" w:rsidRDefault="009A4EB1" w:rsidP="009A4EB1"/>
    <w:p w:rsidR="009A4EB1" w:rsidRDefault="001B07DA" w:rsidP="009A4EB1">
      <w:r w:rsidRPr="00F904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-113665</wp:posOffset>
            </wp:positionV>
            <wp:extent cx="13335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2" name="Рисунок 12" descr="https://sun9-17.userapi.com/impg/x4AQ4xaBfRj_ka2dYcbrSm7nsw94a2rKpxuyEA/xGn5G1AbsbI.jpg?size=960x1280&amp;quality=96&amp;sign=5253d288942ce69ae88ca0a7ff019c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x4AQ4xaBfRj_ka2dYcbrSm7nsw94a2rKpxuyEA/xGn5G1AbsbI.jpg?size=960x1280&amp;quality=96&amp;sign=5253d288942ce69ae88ca0a7ff019c2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F7C" w:rsidRDefault="00B05F7C" w:rsidP="009A4EB1"/>
    <w:p w:rsidR="00B05F7C" w:rsidRDefault="00B05F7C" w:rsidP="009A4EB1"/>
    <w:p w:rsidR="00B05F7C" w:rsidRDefault="001B07DA" w:rsidP="009A4EB1">
      <w:bookmarkStart w:id="1" w:name="_GoBack"/>
      <w:r w:rsidRPr="00F9040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-245745</wp:posOffset>
            </wp:positionH>
            <wp:positionV relativeFrom="paragraph">
              <wp:posOffset>0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0" name="Рисунок 10" descr="https://sun9-43.userapi.com/impg/e19lFtvne-15JCFgbEHb_025Pq67CnpgzJvr4w/Kgx_zS_f7Co.jpg?size=1280x960&amp;quality=96&amp;sign=67edf96b2c4f8340ce0a8fe09c2af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e19lFtvne-15JCFgbEHb_025Pq67CnpgzJvr4w/Kgx_zS_f7Co.jpg?size=1280x960&amp;quality=96&amp;sign=67edf96b2c4f8340ce0a8fe09c2af12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73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F7C" w:rsidRDefault="00B05F7C" w:rsidP="009A4EB1"/>
    <w:p w:rsidR="00B05F7C" w:rsidRDefault="00B05F7C" w:rsidP="009A4EB1"/>
    <w:p w:rsidR="00B05F7C" w:rsidRDefault="00B05F7C" w:rsidP="009A4EB1"/>
    <w:p w:rsidR="00B05F7C" w:rsidRDefault="00B05F7C" w:rsidP="009A4EB1"/>
    <w:p w:rsidR="00B05F7C" w:rsidRDefault="00B05F7C" w:rsidP="009A4EB1"/>
    <w:p w:rsidR="00B05F7C" w:rsidRPr="00B05F7C" w:rsidRDefault="00B05F7C" w:rsidP="00B05F7C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B73B3">
        <w:rPr>
          <w:rFonts w:ascii="Times New Roman" w:hAnsi="Times New Roman"/>
          <w:b/>
          <w:sz w:val="24"/>
          <w:szCs w:val="24"/>
        </w:rPr>
        <w:t>Бочкаревский</w:t>
      </w:r>
      <w:proofErr w:type="spellEnd"/>
      <w:r w:rsidRPr="00BB73B3">
        <w:rPr>
          <w:rFonts w:ascii="Times New Roman" w:hAnsi="Times New Roman"/>
          <w:b/>
          <w:sz w:val="24"/>
          <w:szCs w:val="24"/>
        </w:rPr>
        <w:t xml:space="preserve"> СДК</w:t>
      </w:r>
    </w:p>
    <w:p w:rsidR="009A4EB1" w:rsidRPr="00B05F7C" w:rsidRDefault="009A4EB1" w:rsidP="009A4EB1">
      <w:pPr>
        <w:rPr>
          <w:rFonts w:ascii="Times New Roman" w:hAnsi="Times New Roman"/>
          <w:sz w:val="24"/>
        </w:rPr>
      </w:pPr>
      <w:r w:rsidRPr="00B05F7C">
        <w:rPr>
          <w:rFonts w:ascii="Times New Roman" w:hAnsi="Times New Roman"/>
          <w:sz w:val="24"/>
        </w:rPr>
        <w:t>21.05.2025 года прошла развлекательно-познавательная программа «Светлая пасха Христова». Ребята познакомились с традициями, подробно остановились на историях праздника, его символике и особенностях празднования. Далее последовали игры и задания, которые помогли закрепить знания о празднике.</w:t>
      </w:r>
    </w:p>
    <w:p w:rsidR="00B05F7C" w:rsidRDefault="006D24C2" w:rsidP="009A4EB1">
      <w:r w:rsidRPr="009A4EB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3" name="Рисунок 13" descr="C:\Users\Admin\AppData\Local\Temp\Rar$DIa0.083\WhatsApp Image 2025-04-22 at 10.3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83\WhatsApp Image 2025-04-22 at 10.36.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EB1">
        <w:t xml:space="preserve">   </w:t>
      </w:r>
    </w:p>
    <w:p w:rsidR="00B05F7C" w:rsidRPr="00B05F7C" w:rsidRDefault="00B05F7C" w:rsidP="00B05F7C"/>
    <w:p w:rsidR="00B05F7C" w:rsidRPr="00B05F7C" w:rsidRDefault="00B05F7C" w:rsidP="00B05F7C"/>
    <w:p w:rsidR="00B05F7C" w:rsidRDefault="00B05F7C" w:rsidP="00B05F7C"/>
    <w:p w:rsidR="00B05F7C" w:rsidRDefault="00B05F7C" w:rsidP="00B05F7C"/>
    <w:p w:rsidR="006D24C2" w:rsidRDefault="006D24C2" w:rsidP="00B05F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24C2" w:rsidRDefault="006D24C2" w:rsidP="00B05F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5F7C" w:rsidRDefault="00B05F7C" w:rsidP="00B05F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B73B3">
        <w:rPr>
          <w:rFonts w:ascii="Times New Roman" w:hAnsi="Times New Roman"/>
          <w:b/>
          <w:sz w:val="24"/>
          <w:szCs w:val="24"/>
        </w:rPr>
        <w:t>Пушнинская</w:t>
      </w:r>
      <w:proofErr w:type="spellEnd"/>
      <w:r w:rsidRPr="00BB73B3">
        <w:rPr>
          <w:rFonts w:ascii="Times New Roman" w:hAnsi="Times New Roman"/>
          <w:b/>
          <w:sz w:val="24"/>
          <w:szCs w:val="24"/>
        </w:rPr>
        <w:t xml:space="preserve"> сельская библиотека</w:t>
      </w:r>
    </w:p>
    <w:p w:rsidR="00B05F7C" w:rsidRPr="00B05F7C" w:rsidRDefault="00B05F7C" w:rsidP="00B05F7C">
      <w:pPr>
        <w:pStyle w:val="a3"/>
        <w:rPr>
          <w:rFonts w:ascii="Times New Roman" w:hAnsi="Times New Roman"/>
          <w:sz w:val="24"/>
        </w:rPr>
      </w:pPr>
    </w:p>
    <w:p w:rsidR="00B05F7C" w:rsidRPr="00B05F7C" w:rsidRDefault="00B05F7C" w:rsidP="00B05F7C">
      <w:pPr>
        <w:pStyle w:val="a3"/>
        <w:rPr>
          <w:rFonts w:ascii="Times New Roman" w:eastAsiaTheme="minorHAnsi" w:hAnsi="Times New Roman"/>
          <w:sz w:val="24"/>
          <w:shd w:val="clear" w:color="auto" w:fill="FFFFFF"/>
        </w:rPr>
      </w:pPr>
      <w:r w:rsidRPr="00B05F7C">
        <w:rPr>
          <w:rFonts w:ascii="Times New Roman" w:hAnsi="Times New Roman"/>
          <w:sz w:val="24"/>
          <w:shd w:val="clear" w:color="auto" w:fill="FFFFFF"/>
        </w:rPr>
        <w:t xml:space="preserve">          Праздник Всемирный день здоровья отмечается ежегодно с 7 апреля 1950 года и посвящается глобальным проблемам, стоящим перед здравоохранением планеты.</w:t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  <w:shd w:val="clear" w:color="auto" w:fill="FFFFFF"/>
        </w:rPr>
        <w:t xml:space="preserve">В рамках этого праздника, 11 апреля, в </w:t>
      </w:r>
      <w:proofErr w:type="spellStart"/>
      <w:r w:rsidRPr="00B05F7C">
        <w:rPr>
          <w:rFonts w:ascii="Times New Roman" w:hAnsi="Times New Roman"/>
          <w:sz w:val="24"/>
          <w:shd w:val="clear" w:color="auto" w:fill="FFFFFF"/>
        </w:rPr>
        <w:t>Пушнинской</w:t>
      </w:r>
      <w:proofErr w:type="spellEnd"/>
      <w:r w:rsidRPr="00B05F7C">
        <w:rPr>
          <w:rFonts w:ascii="Times New Roman" w:hAnsi="Times New Roman"/>
          <w:sz w:val="24"/>
          <w:shd w:val="clear" w:color="auto" w:fill="FFFFFF"/>
        </w:rPr>
        <w:t xml:space="preserve"> сельской библиотеке прошёл День библиографии «Секреты здоровья».</w:t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  <w:shd w:val="clear" w:color="auto" w:fill="FFFFFF"/>
        </w:rPr>
        <w:t>Для взрослых посетителей был проведён обзор литературы и библиографических изданий «О здоровье знайте всё». Мамы и бабушки смогли получить полезные советы, рекомендации и информацию, касающуюся здоровья всей семьи.</w:t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  <w:shd w:val="clear" w:color="auto" w:fill="FFFFFF"/>
        </w:rPr>
        <w:t>Для школьников была проведена интерактивная игра «Веселый урок здоровья», ребята с удовольствием отвечали на вопросы викторины и кроссворда о здоровом образе жизни.</w:t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  <w:shd w:val="clear" w:color="auto" w:fill="FFFFFF"/>
        </w:rPr>
        <w:t>Обзор литературы и тематических библиографических изданий «Если хочешь быть здоров», дал ребятам много полезных советов: как правильно организовать распорядок дня, как начать закалять свой организм, как правильно чистить зубы, как правильно питаться, как приобщиться к спорту.</w:t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  <w:shd w:val="clear" w:color="auto" w:fill="FFFFFF"/>
        </w:rPr>
        <w:t>После мероприятия, женщины Совета ветеранов, на свежем воздухе для всех желающих провели зарядку и мастер-класс по Скандинавской ходьбе.</w:t>
      </w:r>
      <w:r w:rsidRPr="00B05F7C">
        <w:rPr>
          <w:rFonts w:ascii="Times New Roman" w:hAnsi="Times New Roman"/>
          <w:sz w:val="24"/>
        </w:rPr>
        <w:br/>
      </w:r>
      <w:r w:rsidRPr="00B05F7C">
        <w:rPr>
          <w:rFonts w:ascii="Times New Roman" w:hAnsi="Times New Roman"/>
          <w:sz w:val="24"/>
          <w:shd w:val="clear" w:color="auto" w:fill="FFFFFF"/>
        </w:rPr>
        <w:t>Надеемся, что День библиографии был интересным и полезным, а наши советы здоровья подарят всем посетителям библиотеки хорошее настроение, заряд бодрости и оптимизма!</w:t>
      </w:r>
    </w:p>
    <w:p w:rsidR="009C1C01" w:rsidRDefault="009C1C01" w:rsidP="00B05F7C"/>
    <w:p w:rsidR="009C1C01" w:rsidRPr="009C1C01" w:rsidRDefault="009C1C01" w:rsidP="009C1C01"/>
    <w:p w:rsidR="009C1C01" w:rsidRPr="009C1C01" w:rsidRDefault="009C1C01" w:rsidP="009C1C01"/>
    <w:p w:rsidR="009C1C01" w:rsidRPr="009C1C01" w:rsidRDefault="009C1C01" w:rsidP="009C1C01"/>
    <w:p w:rsidR="009C1C01" w:rsidRPr="009C1C01" w:rsidRDefault="006D24C2" w:rsidP="009C1C0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0</wp:posOffset>
            </wp:positionV>
            <wp:extent cx="52578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522" y="21368"/>
                <wp:lineTo x="21522" y="0"/>
                <wp:lineTo x="0" y="0"/>
              </wp:wrapPolygon>
            </wp:wrapTight>
            <wp:docPr id="22" name="Рисунок 22" descr="C:\Users\Библиотека\Desktop\Снимок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Библиотека\Desktop\Снимок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Default="009C1C01" w:rsidP="009C1C01"/>
    <w:p w:rsidR="009C1C01" w:rsidRDefault="009C1C01" w:rsidP="009C1C01">
      <w:pPr>
        <w:pStyle w:val="a3"/>
        <w:rPr>
          <w:rFonts w:ascii="Times New Roman" w:hAnsi="Times New Roman"/>
          <w:sz w:val="24"/>
          <w:shd w:val="clear" w:color="auto" w:fill="FFFFFF"/>
        </w:rPr>
      </w:pPr>
      <w:r w:rsidRPr="009C1C01">
        <w:rPr>
          <w:rFonts w:ascii="Times New Roman" w:hAnsi="Times New Roman"/>
          <w:sz w:val="24"/>
          <w:shd w:val="clear" w:color="auto" w:fill="FFFFFF"/>
        </w:rPr>
        <w:t xml:space="preserve">                            </w:t>
      </w:r>
    </w:p>
    <w:p w:rsidR="009C1C01" w:rsidRPr="009C1C01" w:rsidRDefault="009C1C01" w:rsidP="009C1C01">
      <w:pPr>
        <w:pStyle w:val="a3"/>
        <w:jc w:val="center"/>
        <w:rPr>
          <w:rFonts w:ascii="Times New Roman" w:hAnsi="Times New Roman"/>
          <w:b/>
          <w:sz w:val="24"/>
          <w:shd w:val="clear" w:color="auto" w:fill="FFFFFF"/>
        </w:rPr>
      </w:pPr>
      <w:r w:rsidRPr="009C1C01">
        <w:rPr>
          <w:rFonts w:ascii="Times New Roman" w:hAnsi="Times New Roman"/>
          <w:b/>
          <w:sz w:val="24"/>
          <w:shd w:val="clear" w:color="auto" w:fill="FFFFFF"/>
        </w:rPr>
        <w:t>Экскурсия «Добро пожаловать в библиотеку»</w:t>
      </w:r>
    </w:p>
    <w:p w:rsidR="009C1C01" w:rsidRPr="009C1C01" w:rsidRDefault="009C1C01" w:rsidP="009C1C01">
      <w:pPr>
        <w:pStyle w:val="a3"/>
        <w:rPr>
          <w:rFonts w:ascii="Times New Roman" w:eastAsiaTheme="minorHAnsi" w:hAnsi="Times New Roman"/>
          <w:sz w:val="24"/>
          <w:shd w:val="clear" w:color="auto" w:fill="FFFFFF"/>
        </w:rPr>
      </w:pPr>
    </w:p>
    <w:p w:rsidR="009C1C01" w:rsidRPr="009C1C01" w:rsidRDefault="009C1C01" w:rsidP="009C1C01">
      <w:pPr>
        <w:pStyle w:val="a3"/>
        <w:rPr>
          <w:rFonts w:ascii="Times New Roman" w:hAnsi="Times New Roman"/>
          <w:sz w:val="24"/>
          <w:shd w:val="clear" w:color="auto" w:fill="FFFFFF"/>
        </w:rPr>
      </w:pPr>
      <w:r w:rsidRPr="009C1C01">
        <w:rPr>
          <w:rFonts w:ascii="Times New Roman" w:hAnsi="Times New Roman"/>
          <w:sz w:val="24"/>
        </w:rPr>
        <w:t xml:space="preserve">          </w:t>
      </w:r>
      <w:r w:rsidRPr="009C1C01">
        <w:rPr>
          <w:rFonts w:ascii="Times New Roman" w:hAnsi="Times New Roman"/>
          <w:sz w:val="24"/>
          <w:shd w:val="clear" w:color="auto" w:fill="FFFFFF"/>
        </w:rPr>
        <w:t xml:space="preserve">17 апреля, в </w:t>
      </w:r>
      <w:proofErr w:type="spellStart"/>
      <w:r w:rsidRPr="009C1C01">
        <w:rPr>
          <w:rFonts w:ascii="Times New Roman" w:hAnsi="Times New Roman"/>
          <w:sz w:val="24"/>
          <w:shd w:val="clear" w:color="auto" w:fill="FFFFFF"/>
        </w:rPr>
        <w:t>Пушнинской</w:t>
      </w:r>
      <w:proofErr w:type="spellEnd"/>
      <w:r w:rsidRPr="009C1C01">
        <w:rPr>
          <w:rFonts w:ascii="Times New Roman" w:hAnsi="Times New Roman"/>
          <w:sz w:val="24"/>
          <w:shd w:val="clear" w:color="auto" w:fill="FFFFFF"/>
        </w:rPr>
        <w:t xml:space="preserve"> сельской библиотеке, прошла экскурсия «Добро пожаловать в библиотеку» для ребят 1 класса </w:t>
      </w:r>
      <w:proofErr w:type="spellStart"/>
      <w:r w:rsidRPr="009C1C01">
        <w:rPr>
          <w:rFonts w:ascii="Times New Roman" w:hAnsi="Times New Roman"/>
          <w:sz w:val="24"/>
          <w:shd w:val="clear" w:color="auto" w:fill="FFFFFF"/>
        </w:rPr>
        <w:t>Пушнинской</w:t>
      </w:r>
      <w:proofErr w:type="spellEnd"/>
      <w:r w:rsidRPr="009C1C01">
        <w:rPr>
          <w:rFonts w:ascii="Times New Roman" w:hAnsi="Times New Roman"/>
          <w:sz w:val="24"/>
          <w:shd w:val="clear" w:color="auto" w:fill="FFFFFF"/>
        </w:rPr>
        <w:t xml:space="preserve"> школы.</w:t>
      </w:r>
      <w:r w:rsidRPr="009C1C01">
        <w:rPr>
          <w:rFonts w:ascii="Times New Roman" w:hAnsi="Times New Roman"/>
          <w:sz w:val="24"/>
        </w:rPr>
        <w:br/>
      </w:r>
      <w:r w:rsidRPr="009C1C01">
        <w:rPr>
          <w:rFonts w:ascii="Times New Roman" w:hAnsi="Times New Roman"/>
          <w:sz w:val="24"/>
          <w:shd w:val="clear" w:color="auto" w:fill="FFFFFF"/>
        </w:rPr>
        <w:t>Школьники узнали что такое библиотека, детский абонемент и читальный зал, где расположены выставки, справочный фонд, детская периодика, как записаться в библиотеку и что такое читательский формуляр.</w:t>
      </w:r>
      <w:r w:rsidRPr="009C1C01">
        <w:rPr>
          <w:rFonts w:ascii="Times New Roman" w:hAnsi="Times New Roman"/>
          <w:sz w:val="24"/>
        </w:rPr>
        <w:br/>
      </w:r>
      <w:r w:rsidRPr="009C1C01">
        <w:rPr>
          <w:rFonts w:ascii="Times New Roman" w:hAnsi="Times New Roman"/>
          <w:sz w:val="24"/>
          <w:shd w:val="clear" w:color="auto" w:fill="FFFFFF"/>
        </w:rPr>
        <w:t>Побывали в патриотическом уголке «Мы часть России» и уголке истории села, познакомились с подборкой «необычных» книг и тематической выставкой «Человек. Вселенная. Космос».</w:t>
      </w:r>
      <w:r w:rsidRPr="009C1C01">
        <w:rPr>
          <w:rFonts w:ascii="Times New Roman" w:hAnsi="Times New Roman"/>
          <w:sz w:val="24"/>
        </w:rPr>
        <w:br/>
      </w:r>
      <w:r w:rsidRPr="009C1C01">
        <w:rPr>
          <w:rFonts w:ascii="Times New Roman" w:hAnsi="Times New Roman"/>
          <w:sz w:val="24"/>
          <w:shd w:val="clear" w:color="auto" w:fill="FFFFFF"/>
        </w:rPr>
        <w:t>Приняли участие в мастер-классе «Планеты солнечной системы»</w:t>
      </w:r>
      <w:r w:rsidRPr="009C1C01">
        <w:rPr>
          <w:rFonts w:ascii="Times New Roman" w:hAnsi="Times New Roman"/>
          <w:sz w:val="24"/>
        </w:rPr>
        <w:br/>
      </w:r>
      <w:r w:rsidRPr="009C1C01">
        <w:rPr>
          <w:rFonts w:ascii="Times New Roman" w:hAnsi="Times New Roman"/>
          <w:sz w:val="24"/>
          <w:shd w:val="clear" w:color="auto" w:fill="FFFFFF"/>
        </w:rPr>
        <w:t>Школьники с удовольствием познакомились с библиотекой и ушли с хорошим настроением.</w:t>
      </w:r>
    </w:p>
    <w:p w:rsidR="009C1C01" w:rsidRDefault="009C1C01" w:rsidP="009C1C01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135255</wp:posOffset>
            </wp:positionV>
            <wp:extent cx="5145405" cy="1731645"/>
            <wp:effectExtent l="0" t="0" r="0" b="190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Pr="009C1C01" w:rsidRDefault="009C1C01" w:rsidP="009C1C01"/>
    <w:p w:rsidR="009C1C01" w:rsidRPr="009C1C01" w:rsidRDefault="009C1C01" w:rsidP="009C1C01"/>
    <w:p w:rsidR="009C1C01" w:rsidRPr="009C1C01" w:rsidRDefault="009C1C01" w:rsidP="009C1C01"/>
    <w:p w:rsidR="009C1C01" w:rsidRPr="009C1C01" w:rsidRDefault="009C1C01" w:rsidP="009C1C01"/>
    <w:p w:rsidR="009C1C01" w:rsidRDefault="009C1C01" w:rsidP="009C1C01"/>
    <w:p w:rsidR="009C1C01" w:rsidRDefault="009C1C01" w:rsidP="009C1C01">
      <w:pPr>
        <w:pStyle w:val="a3"/>
        <w:jc w:val="center"/>
        <w:rPr>
          <w:rFonts w:ascii="Times New Roman" w:hAnsi="Times New Roman"/>
          <w:b/>
          <w:sz w:val="24"/>
        </w:rPr>
      </w:pPr>
      <w:r w:rsidRPr="009C1C01">
        <w:rPr>
          <w:rFonts w:ascii="Times New Roman" w:hAnsi="Times New Roman"/>
          <w:b/>
          <w:sz w:val="24"/>
        </w:rPr>
        <w:t>Беседа «Моя Родина - Россия»</w:t>
      </w:r>
    </w:p>
    <w:p w:rsidR="009C1C01" w:rsidRPr="009C1C01" w:rsidRDefault="009C1C01" w:rsidP="009C1C01">
      <w:pPr>
        <w:pStyle w:val="a3"/>
        <w:jc w:val="center"/>
        <w:rPr>
          <w:rFonts w:ascii="Times New Roman" w:eastAsiaTheme="minorHAnsi" w:hAnsi="Times New Roman"/>
          <w:b/>
          <w:color w:val="000000"/>
          <w:sz w:val="24"/>
          <w:shd w:val="clear" w:color="auto" w:fill="FFFFFF"/>
        </w:rPr>
      </w:pPr>
    </w:p>
    <w:p w:rsidR="009C1C01" w:rsidRPr="009C1C01" w:rsidRDefault="009C1C01" w:rsidP="009C1C01">
      <w:pPr>
        <w:pStyle w:val="a3"/>
        <w:rPr>
          <w:rFonts w:ascii="Times New Roman" w:hAnsi="Times New Roman"/>
          <w:sz w:val="24"/>
        </w:rPr>
      </w:pPr>
      <w:r w:rsidRPr="009C1C01">
        <w:rPr>
          <w:rFonts w:ascii="Times New Roman" w:hAnsi="Times New Roman"/>
          <w:sz w:val="24"/>
        </w:rPr>
        <w:t xml:space="preserve">В рамках патриотических мероприятий, посвящённых Году Защитника Отечества - 2025 для ребят 3 класса МКОУ </w:t>
      </w:r>
      <w:proofErr w:type="spellStart"/>
      <w:r w:rsidRPr="009C1C01">
        <w:rPr>
          <w:rFonts w:ascii="Times New Roman" w:hAnsi="Times New Roman"/>
          <w:sz w:val="24"/>
        </w:rPr>
        <w:t>Пушнинская</w:t>
      </w:r>
      <w:proofErr w:type="spellEnd"/>
      <w:r w:rsidRPr="009C1C01">
        <w:rPr>
          <w:rFonts w:ascii="Times New Roman" w:hAnsi="Times New Roman"/>
          <w:sz w:val="24"/>
        </w:rPr>
        <w:t xml:space="preserve"> СОШ, прошла беседа «Моя Родина - Россия».         </w:t>
      </w:r>
    </w:p>
    <w:p w:rsidR="009C1C01" w:rsidRPr="009C1C01" w:rsidRDefault="009C1C01" w:rsidP="009C1C01">
      <w:pPr>
        <w:pStyle w:val="a3"/>
        <w:rPr>
          <w:rFonts w:ascii="Times New Roman" w:hAnsi="Times New Roman"/>
          <w:sz w:val="24"/>
        </w:rPr>
      </w:pPr>
      <w:r w:rsidRPr="009C1C01">
        <w:rPr>
          <w:rFonts w:ascii="Times New Roman" w:hAnsi="Times New Roman"/>
          <w:sz w:val="24"/>
        </w:rPr>
        <w:t xml:space="preserve">     В ходе игры школьники: называли официальные символы России, объясняли значение цветов Российского флага. Ответили на вопрос «Что значит для тебя Россия?» и почему нашу страну называют Российской Федерацией, вспомнили исторические факты о разных подвигах, которые были совершены во имя Родины, упомянули о природе и чудесах России, национальных парках и заповедниках и чем славиться наша страна, вспомнили пословицы и поговорки о Родине и пришли к выводу что нашу страну нужно защищать, выяснили кто такие защитники Отечества и каким должен быть солдат.</w:t>
      </w:r>
    </w:p>
    <w:p w:rsidR="009C1C01" w:rsidRPr="009C1C01" w:rsidRDefault="009C1C01" w:rsidP="009C1C01">
      <w:pPr>
        <w:pStyle w:val="a3"/>
        <w:rPr>
          <w:rFonts w:ascii="Times New Roman" w:hAnsi="Times New Roman"/>
          <w:sz w:val="24"/>
        </w:rPr>
      </w:pPr>
      <w:r w:rsidRPr="009C1C01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465455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C01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480695</wp:posOffset>
            </wp:positionV>
            <wp:extent cx="20447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32" y="21466"/>
                <wp:lineTo x="2133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C01">
        <w:rPr>
          <w:rFonts w:ascii="Times New Roman" w:hAnsi="Times New Roman"/>
          <w:sz w:val="24"/>
        </w:rPr>
        <w:t>В завершение библиотекарь пожелала ребятам стать надёжными защитниками Отечества, быть отважными, внимательными и любить свою страну!</w:t>
      </w:r>
    </w:p>
    <w:p w:rsidR="009C1C01" w:rsidRDefault="006D24C2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C1C01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2354580</wp:posOffset>
            </wp:positionH>
            <wp:positionV relativeFrom="paragraph">
              <wp:posOffset>241935</wp:posOffset>
            </wp:positionV>
            <wp:extent cx="2037080" cy="1528445"/>
            <wp:effectExtent l="0" t="0" r="1270" b="0"/>
            <wp:wrapTight wrapText="bothSides">
              <wp:wrapPolygon edited="0">
                <wp:start x="0" y="0"/>
                <wp:lineTo x="0" y="21268"/>
                <wp:lineTo x="21411" y="21268"/>
                <wp:lineTo x="2141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 поздравляет</w:t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32E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A667C26" wp14:editId="48B5AC19">
            <wp:simplePos x="0" y="0"/>
            <wp:positionH relativeFrom="margin">
              <wp:posOffset>1644015</wp:posOffset>
            </wp:positionH>
            <wp:positionV relativeFrom="paragraph">
              <wp:posOffset>12700</wp:posOffset>
            </wp:positionV>
            <wp:extent cx="2981960" cy="1876425"/>
            <wp:effectExtent l="0" t="0" r="8890" b="952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</w:rPr>
        <w:t>Юбиляров апреля</w:t>
      </w:r>
      <w:r w:rsidRPr="00A32E0D">
        <w:rPr>
          <w:rFonts w:ascii="Times New Roman" w:hAnsi="Times New Roman"/>
          <w:b/>
          <w:i/>
          <w:sz w:val="24"/>
          <w:szCs w:val="24"/>
        </w:rPr>
        <w:t>!</w:t>
      </w:r>
      <w:r w:rsidRPr="00A32E0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Саблин Николай Алексеевич и Отставных Анатолий Васильевич!!!</w:t>
      </w:r>
    </w:p>
    <w:p w:rsidR="009C1C01" w:rsidRPr="00A32E0D" w:rsidRDefault="009C1C01" w:rsidP="009C1C0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Примите от всего сердца поздравления от нас,</w:t>
      </w: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Большой любви и радости желаем мы сейчас.</w:t>
      </w: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И в юбилей здоровья пожелать мы Вам хотим,</w:t>
      </w: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Пусть счастье будет полным, постоянным и большим!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hAnsi="Times New Roman"/>
          <w:sz w:val="24"/>
          <w:szCs w:val="24"/>
        </w:rPr>
      </w:pPr>
      <w:r w:rsidRPr="00A32E0D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через газету «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9C1C01" w:rsidRPr="00A32E0D" w:rsidRDefault="009C1C01" w:rsidP="009C1C01">
      <w:pPr>
        <w:ind w:firstLine="708"/>
        <w:rPr>
          <w:rFonts w:ascii="Times New Roman" w:hAnsi="Times New Roman"/>
          <w:sz w:val="24"/>
          <w:szCs w:val="24"/>
        </w:rPr>
      </w:pPr>
    </w:p>
    <w:p w:rsidR="009C1C01" w:rsidRPr="00A32E0D" w:rsidRDefault="009C1C01" w:rsidP="009C1C01">
      <w:pPr>
        <w:autoSpaceDE w:val="0"/>
        <w:autoSpaceDN w:val="0"/>
        <w:adjustRightInd w:val="0"/>
        <w:spacing w:after="0"/>
        <w:rPr>
          <w:rFonts w:ascii="Times New Roman" w:eastAsia="Andale Sans UI" w:hAnsi="Times New Roman"/>
          <w:kern w:val="3"/>
          <w:sz w:val="24"/>
          <w:szCs w:val="24"/>
          <w:lang w:eastAsia="ja-JP" w:bidi="fa-IR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Карпова О.И.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УЧРЕДИТЕЛИ: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9C1C01" w:rsidRPr="00A32E0D" w:rsidRDefault="009C1C01" w:rsidP="009C1C01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РЕДАКЦИОННЫЙ  СОВЕТ</w:t>
      </w:r>
      <w:proofErr w:type="gramEnd"/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Карпова  О.И.</w:t>
      </w:r>
      <w:proofErr w:type="gram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-   председатель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Рихтер О.А. -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Васина И.С. –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АДРЕС АДМИНИСТРАЦИИ: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633531 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Новосибирская область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spell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Черепановский</w:t>
      </w:r>
      <w:proofErr w:type="spell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район</w:t>
      </w:r>
    </w:p>
    <w:p w:rsidR="009C1C01" w:rsidRPr="00A32E0D" w:rsidRDefault="009C1C01" w:rsidP="009C1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    </w:t>
      </w: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п.Бочкарево,ул.Больничная</w:t>
      </w:r>
      <w:proofErr w:type="gram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,1а                                                  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                     ТИРАЖ 107</w:t>
      </w:r>
    </w:p>
    <w:p w:rsidR="009C1C01" w:rsidRPr="00A32E0D" w:rsidRDefault="009C1C01" w:rsidP="009C1C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C01" w:rsidRPr="00A32E0D" w:rsidRDefault="009C1C01" w:rsidP="009C1C01">
      <w:pPr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B05F7C" w:rsidRPr="009C1C01" w:rsidRDefault="00B05F7C" w:rsidP="009C1C01"/>
    <w:sectPr w:rsidR="00B05F7C" w:rsidRPr="009C1C01" w:rsidSect="006D24C2">
      <w:pgSz w:w="11906" w:h="16838"/>
      <w:pgMar w:top="993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los Text VF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C6E30"/>
    <w:multiLevelType w:val="hybridMultilevel"/>
    <w:tmpl w:val="FC4A3148"/>
    <w:lvl w:ilvl="0" w:tplc="182837C0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21808E5C">
      <w:start w:val="1"/>
      <w:numFmt w:val="lowerLetter"/>
      <w:lvlText w:val="%2."/>
      <w:lvlJc w:val="left"/>
      <w:pPr>
        <w:ind w:left="2356" w:hanging="360"/>
      </w:pPr>
    </w:lvl>
    <w:lvl w:ilvl="2" w:tplc="DA6014C2">
      <w:start w:val="1"/>
      <w:numFmt w:val="lowerRoman"/>
      <w:lvlText w:val="%3."/>
      <w:lvlJc w:val="right"/>
      <w:pPr>
        <w:ind w:left="3076" w:hanging="180"/>
      </w:pPr>
    </w:lvl>
    <w:lvl w:ilvl="3" w:tplc="D9C62662">
      <w:start w:val="1"/>
      <w:numFmt w:val="decimal"/>
      <w:lvlText w:val="%4."/>
      <w:lvlJc w:val="left"/>
      <w:pPr>
        <w:ind w:left="3796" w:hanging="360"/>
      </w:pPr>
    </w:lvl>
    <w:lvl w:ilvl="4" w:tplc="DDC0C5D4">
      <w:start w:val="1"/>
      <w:numFmt w:val="lowerLetter"/>
      <w:lvlText w:val="%5."/>
      <w:lvlJc w:val="left"/>
      <w:pPr>
        <w:ind w:left="4516" w:hanging="360"/>
      </w:pPr>
    </w:lvl>
    <w:lvl w:ilvl="5" w:tplc="D1822256">
      <w:start w:val="1"/>
      <w:numFmt w:val="lowerRoman"/>
      <w:lvlText w:val="%6."/>
      <w:lvlJc w:val="right"/>
      <w:pPr>
        <w:ind w:left="5236" w:hanging="180"/>
      </w:pPr>
    </w:lvl>
    <w:lvl w:ilvl="6" w:tplc="8E68D3E4">
      <w:start w:val="1"/>
      <w:numFmt w:val="decimal"/>
      <w:lvlText w:val="%7."/>
      <w:lvlJc w:val="left"/>
      <w:pPr>
        <w:ind w:left="5956" w:hanging="360"/>
      </w:pPr>
    </w:lvl>
    <w:lvl w:ilvl="7" w:tplc="50D69CBC">
      <w:start w:val="1"/>
      <w:numFmt w:val="lowerLetter"/>
      <w:lvlText w:val="%8."/>
      <w:lvlJc w:val="left"/>
      <w:pPr>
        <w:ind w:left="6676" w:hanging="360"/>
      </w:pPr>
    </w:lvl>
    <w:lvl w:ilvl="8" w:tplc="8734678E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53505C10"/>
    <w:multiLevelType w:val="hybridMultilevel"/>
    <w:tmpl w:val="47085E68"/>
    <w:lvl w:ilvl="0" w:tplc="227C75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DD9C2F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64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E5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0A8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E9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AF9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06B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A904AC"/>
    <w:multiLevelType w:val="hybridMultilevel"/>
    <w:tmpl w:val="DAF8E36E"/>
    <w:lvl w:ilvl="0" w:tplc="AC18B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F08EFF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6C69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3966AE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94EE9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6E0E6F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C238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2C520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1E4D38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A7"/>
    <w:rsid w:val="001B07DA"/>
    <w:rsid w:val="001E3D8B"/>
    <w:rsid w:val="002033A7"/>
    <w:rsid w:val="00552555"/>
    <w:rsid w:val="005B01FB"/>
    <w:rsid w:val="005E3B04"/>
    <w:rsid w:val="006369E5"/>
    <w:rsid w:val="006D24C2"/>
    <w:rsid w:val="00907417"/>
    <w:rsid w:val="009A4EB1"/>
    <w:rsid w:val="009C1C01"/>
    <w:rsid w:val="00B05F7C"/>
    <w:rsid w:val="00C003BD"/>
    <w:rsid w:val="00CD75B0"/>
    <w:rsid w:val="00D33B57"/>
    <w:rsid w:val="00D576B7"/>
    <w:rsid w:val="00F92A49"/>
    <w:rsid w:val="00F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05258"/>
  <w15:chartTrackingRefBased/>
  <w15:docId w15:val="{E8D365ED-FBF9-4ED9-AAFA-99C752D9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6B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76B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4"/>
    <w:uiPriority w:val="59"/>
    <w:rsid w:val="009074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907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link w:val="30"/>
    <w:locked/>
    <w:rsid w:val="00907417"/>
    <w:rPr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07417"/>
    <w:pPr>
      <w:widowControl w:val="0"/>
      <w:shd w:val="clear" w:color="auto" w:fill="FFFFFF"/>
      <w:spacing w:before="360" w:after="0" w:line="288" w:lineRule="exact"/>
      <w:ind w:hanging="1740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styleId="a5">
    <w:name w:val="Hyperlink"/>
    <w:semiHidden/>
    <w:unhideWhenUsed/>
    <w:rsid w:val="00907417"/>
    <w:rPr>
      <w:color w:val="0000FF"/>
      <w:u w:val="single"/>
    </w:rPr>
  </w:style>
  <w:style w:type="paragraph" w:customStyle="1" w:styleId="Standard">
    <w:name w:val="Standard"/>
    <w:uiPriority w:val="99"/>
    <w:rsid w:val="00907417"/>
    <w:pPr>
      <w:widowControl w:val="0"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F92A49"/>
    <w:pPr>
      <w:suppressAutoHyphens/>
      <w:autoSpaceDN w:val="0"/>
    </w:pPr>
    <w:rPr>
      <w:rFonts w:ascii="Liberation Mono" w:eastAsia="NSimSun" w:hAnsi="Liberation Mono" w:cs="Liberation Mono"/>
      <w:kern w:val="3"/>
      <w:sz w:val="20"/>
      <w:szCs w:val="20"/>
    </w:rPr>
  </w:style>
  <w:style w:type="character" w:customStyle="1" w:styleId="ConsPlusNormal">
    <w:name w:val="ConsPlusNormal Знак"/>
    <w:link w:val="ConsPlusNormal0"/>
    <w:locked/>
    <w:rsid w:val="00F92A49"/>
    <w:rPr>
      <w:sz w:val="26"/>
      <w:szCs w:val="26"/>
      <w:lang w:eastAsia="ru-RU"/>
    </w:rPr>
  </w:style>
  <w:style w:type="paragraph" w:customStyle="1" w:styleId="ConsPlusNormal0">
    <w:name w:val="ConsPlusNormal"/>
    <w:link w:val="ConsPlusNormal"/>
    <w:rsid w:val="00F92A49"/>
    <w:pPr>
      <w:spacing w:after="0" w:line="240" w:lineRule="auto"/>
    </w:pPr>
    <w:rPr>
      <w:sz w:val="26"/>
      <w:szCs w:val="26"/>
      <w:lang w:eastAsia="ru-RU"/>
    </w:rPr>
  </w:style>
  <w:style w:type="paragraph" w:styleId="a6">
    <w:name w:val="Normal (Web)"/>
    <w:basedOn w:val="a"/>
    <w:uiPriority w:val="99"/>
    <w:semiHidden/>
    <w:unhideWhenUsed/>
    <w:rsid w:val="00F92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media2.svg"/><Relationship Id="rId18" Type="http://schemas.openxmlformats.org/officeDocument/2006/relationships/hyperlink" Target="https://www.consultant.ru/document/cons_doc_LAW_5490/815edc9896435be7118ac0d2bfccfcdc4caea94a/" TargetMode="External"/><Relationship Id="rId26" Type="http://schemas.openxmlformats.org/officeDocument/2006/relationships/image" Target="media/image13.jpeg"/><Relationship Id="rId21" Type="http://schemas.openxmlformats.org/officeDocument/2006/relationships/hyperlink" Target="https://nspd.gov.ru" TargetMode="External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consultant.ru/document/cons_doc_LAW_491153/2ff7a8c72de3994f30496a0ccbb1ddafdaddf518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e-trust.gosuslugi.ru/check/sign" TargetMode="External"/><Relationship Id="rId20" Type="http://schemas.openxmlformats.org/officeDocument/2006/relationships/hyperlink" Target="https://www.mfc-nso.ru/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media1.sv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media3.sv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gosuslugi.ru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5226</Words>
  <Characters>29792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2025-04-22T09:52:00Z</dcterms:created>
  <dcterms:modified xsi:type="dcterms:W3CDTF">2025-05-06T07:25:00Z</dcterms:modified>
</cp:coreProperties>
</file>